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42" w:rsidRPr="00E46C42" w:rsidRDefault="00C80D0C" w:rsidP="00531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6C42">
        <w:rPr>
          <w:rFonts w:ascii="Times New Roman" w:hAnsi="Times New Roman" w:cs="Times New Roman"/>
          <w:b/>
          <w:i/>
          <w:sz w:val="32"/>
          <w:szCs w:val="32"/>
        </w:rPr>
        <w:t xml:space="preserve">Сводный отчет о реализации </w:t>
      </w:r>
      <w:r w:rsidR="00023A7B" w:rsidRPr="00E46C42">
        <w:rPr>
          <w:rFonts w:ascii="Times New Roman" w:hAnsi="Times New Roman" w:cs="Times New Roman"/>
          <w:b/>
          <w:i/>
          <w:sz w:val="32"/>
          <w:szCs w:val="32"/>
        </w:rPr>
        <w:t>муниципальных</w:t>
      </w:r>
      <w:r w:rsidRPr="00E46C42">
        <w:rPr>
          <w:rFonts w:ascii="Times New Roman" w:hAnsi="Times New Roman" w:cs="Times New Roman"/>
          <w:b/>
          <w:i/>
          <w:sz w:val="32"/>
          <w:szCs w:val="32"/>
        </w:rPr>
        <w:t xml:space="preserve"> программ </w:t>
      </w:r>
    </w:p>
    <w:p w:rsidR="00427967" w:rsidRPr="00E46C42" w:rsidRDefault="00C80D0C" w:rsidP="00531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6C42">
        <w:rPr>
          <w:rFonts w:ascii="Times New Roman" w:hAnsi="Times New Roman" w:cs="Times New Roman"/>
          <w:b/>
          <w:i/>
          <w:sz w:val="32"/>
          <w:szCs w:val="32"/>
        </w:rPr>
        <w:t>Красногорского муниципального района в  201</w:t>
      </w:r>
      <w:r w:rsidR="00A7394A" w:rsidRPr="00E46C42">
        <w:rPr>
          <w:rFonts w:ascii="Times New Roman" w:hAnsi="Times New Roman" w:cs="Times New Roman"/>
          <w:b/>
          <w:i/>
          <w:sz w:val="32"/>
          <w:szCs w:val="32"/>
        </w:rPr>
        <w:t xml:space="preserve">5 </w:t>
      </w:r>
      <w:r w:rsidRPr="00E46C42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A7394A" w:rsidRPr="00E46C42">
        <w:rPr>
          <w:rFonts w:ascii="Times New Roman" w:hAnsi="Times New Roman" w:cs="Times New Roman"/>
          <w:b/>
          <w:i/>
          <w:sz w:val="32"/>
          <w:szCs w:val="32"/>
        </w:rPr>
        <w:t>оду</w:t>
      </w:r>
      <w:r w:rsidRPr="00E46C4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246FB" w:rsidRPr="00531AE7" w:rsidRDefault="005246FB" w:rsidP="00531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3A7B" w:rsidRPr="003A193C" w:rsidRDefault="008B634E" w:rsidP="00531A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A193C">
        <w:rPr>
          <w:rFonts w:ascii="Times New Roman" w:hAnsi="Times New Roman" w:cs="Times New Roman"/>
          <w:sz w:val="27"/>
          <w:szCs w:val="27"/>
        </w:rPr>
        <w:t>В 201</w:t>
      </w:r>
      <w:r w:rsidR="00A7394A" w:rsidRPr="003A193C">
        <w:rPr>
          <w:rFonts w:ascii="Times New Roman" w:hAnsi="Times New Roman" w:cs="Times New Roman"/>
          <w:sz w:val="27"/>
          <w:szCs w:val="27"/>
        </w:rPr>
        <w:t>5</w:t>
      </w:r>
      <w:r w:rsidRPr="003A193C">
        <w:rPr>
          <w:rFonts w:ascii="Times New Roman" w:hAnsi="Times New Roman" w:cs="Times New Roman"/>
          <w:sz w:val="27"/>
          <w:szCs w:val="27"/>
        </w:rPr>
        <w:t xml:space="preserve"> году в Красногорском муниципальном районе действовал</w:t>
      </w:r>
      <w:r w:rsidR="00A7394A" w:rsidRPr="003A193C">
        <w:rPr>
          <w:rFonts w:ascii="Times New Roman" w:hAnsi="Times New Roman" w:cs="Times New Roman"/>
          <w:sz w:val="27"/>
          <w:szCs w:val="27"/>
        </w:rPr>
        <w:t>о</w:t>
      </w:r>
      <w:r w:rsidRPr="003A193C">
        <w:rPr>
          <w:rFonts w:ascii="Times New Roman" w:hAnsi="Times New Roman" w:cs="Times New Roman"/>
          <w:sz w:val="27"/>
          <w:szCs w:val="27"/>
        </w:rPr>
        <w:t xml:space="preserve"> 1</w:t>
      </w:r>
      <w:r w:rsidR="00A7394A" w:rsidRPr="003A193C">
        <w:rPr>
          <w:rFonts w:ascii="Times New Roman" w:hAnsi="Times New Roman" w:cs="Times New Roman"/>
          <w:sz w:val="27"/>
          <w:szCs w:val="27"/>
        </w:rPr>
        <w:t>5</w:t>
      </w:r>
      <w:r w:rsidRPr="003A193C">
        <w:rPr>
          <w:rFonts w:ascii="Times New Roman" w:hAnsi="Times New Roman" w:cs="Times New Roman"/>
          <w:sz w:val="27"/>
          <w:szCs w:val="27"/>
        </w:rPr>
        <w:t xml:space="preserve"> муниц</w:t>
      </w:r>
      <w:r w:rsidRPr="003A193C">
        <w:rPr>
          <w:rFonts w:ascii="Times New Roman" w:hAnsi="Times New Roman" w:cs="Times New Roman"/>
          <w:sz w:val="27"/>
          <w:szCs w:val="27"/>
        </w:rPr>
        <w:t>и</w:t>
      </w:r>
      <w:r w:rsidRPr="003A193C">
        <w:rPr>
          <w:rFonts w:ascii="Times New Roman" w:hAnsi="Times New Roman" w:cs="Times New Roman"/>
          <w:sz w:val="27"/>
          <w:szCs w:val="27"/>
        </w:rPr>
        <w:t>пальных программ</w:t>
      </w:r>
      <w:r w:rsidR="00BD1AAA" w:rsidRPr="003A193C">
        <w:rPr>
          <w:rFonts w:ascii="Times New Roman" w:hAnsi="Times New Roman" w:cs="Times New Roman"/>
          <w:sz w:val="27"/>
          <w:szCs w:val="27"/>
        </w:rPr>
        <w:t>, утвержденных постановлением администрации Красного</w:t>
      </w:r>
      <w:r w:rsidR="00BD1AAA" w:rsidRPr="003A193C">
        <w:rPr>
          <w:rFonts w:ascii="Times New Roman" w:hAnsi="Times New Roman" w:cs="Times New Roman"/>
          <w:sz w:val="27"/>
          <w:szCs w:val="27"/>
        </w:rPr>
        <w:t>р</w:t>
      </w:r>
      <w:r w:rsidR="00BD1AAA" w:rsidRPr="003A193C">
        <w:rPr>
          <w:rFonts w:ascii="Times New Roman" w:hAnsi="Times New Roman" w:cs="Times New Roman"/>
          <w:sz w:val="27"/>
          <w:szCs w:val="27"/>
        </w:rPr>
        <w:t xml:space="preserve">ского муниципального района от 28.08.2014 №1850/8 </w:t>
      </w:r>
      <w:r w:rsidR="00BD1AAA" w:rsidRPr="003A193C">
        <w:rPr>
          <w:rFonts w:ascii="Times New Roman" w:hAnsi="Times New Roman" w:cs="Times New Roman"/>
          <w:b/>
          <w:sz w:val="27"/>
          <w:szCs w:val="27"/>
        </w:rPr>
        <w:t>«</w:t>
      </w:r>
      <w:r w:rsidR="00BD1AAA" w:rsidRPr="003A193C">
        <w:rPr>
          <w:rStyle w:val="ac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Об утверждении перечня муниц</w:t>
      </w:r>
      <w:r w:rsidR="00BD1AAA" w:rsidRPr="003A193C">
        <w:rPr>
          <w:rStyle w:val="ac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и</w:t>
      </w:r>
      <w:r w:rsidR="00BD1AAA" w:rsidRPr="003A193C">
        <w:rPr>
          <w:rStyle w:val="ac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пальных программ Красногорского муниципального района, подлежащих реализации в 2015 году»</w:t>
      </w:r>
      <w:r w:rsidRPr="003A193C">
        <w:rPr>
          <w:rFonts w:ascii="Times New Roman" w:hAnsi="Times New Roman" w:cs="Times New Roman"/>
          <w:sz w:val="27"/>
          <w:szCs w:val="27"/>
        </w:rPr>
        <w:t>, разработанны</w:t>
      </w:r>
      <w:r w:rsidR="008374E4" w:rsidRPr="003A193C">
        <w:rPr>
          <w:rFonts w:ascii="Times New Roman" w:hAnsi="Times New Roman" w:cs="Times New Roman"/>
          <w:sz w:val="27"/>
          <w:szCs w:val="27"/>
        </w:rPr>
        <w:t>х</w:t>
      </w:r>
      <w:r w:rsidRPr="003A193C">
        <w:rPr>
          <w:rFonts w:ascii="Times New Roman" w:hAnsi="Times New Roman" w:cs="Times New Roman"/>
          <w:sz w:val="27"/>
          <w:szCs w:val="27"/>
        </w:rPr>
        <w:t xml:space="preserve"> в целях </w:t>
      </w:r>
      <w:r w:rsidR="00E37114" w:rsidRPr="003A193C">
        <w:rPr>
          <w:rFonts w:ascii="Times New Roman" w:hAnsi="Times New Roman" w:cs="Times New Roman"/>
          <w:sz w:val="27"/>
          <w:szCs w:val="27"/>
        </w:rPr>
        <w:t>динамичного, сбал</w:t>
      </w:r>
      <w:r w:rsidR="00557CF3" w:rsidRPr="003A193C">
        <w:rPr>
          <w:rFonts w:ascii="Times New Roman" w:hAnsi="Times New Roman" w:cs="Times New Roman"/>
          <w:sz w:val="27"/>
          <w:szCs w:val="27"/>
        </w:rPr>
        <w:t xml:space="preserve">ансированного развития </w:t>
      </w:r>
      <w:r w:rsidR="00E37114" w:rsidRPr="003A193C">
        <w:rPr>
          <w:rFonts w:ascii="Times New Roman" w:hAnsi="Times New Roman" w:cs="Times New Roman"/>
          <w:sz w:val="27"/>
          <w:szCs w:val="27"/>
        </w:rPr>
        <w:t>рай</w:t>
      </w:r>
      <w:r w:rsidR="00E37114" w:rsidRPr="003A193C">
        <w:rPr>
          <w:rFonts w:ascii="Times New Roman" w:hAnsi="Times New Roman" w:cs="Times New Roman"/>
          <w:sz w:val="27"/>
          <w:szCs w:val="27"/>
        </w:rPr>
        <w:t>о</w:t>
      </w:r>
      <w:r w:rsidR="00E37114" w:rsidRPr="003A193C">
        <w:rPr>
          <w:rFonts w:ascii="Times New Roman" w:hAnsi="Times New Roman" w:cs="Times New Roman"/>
          <w:sz w:val="27"/>
          <w:szCs w:val="27"/>
        </w:rPr>
        <w:t xml:space="preserve">на и </w:t>
      </w:r>
      <w:r w:rsidRPr="003A193C">
        <w:rPr>
          <w:rFonts w:ascii="Times New Roman" w:hAnsi="Times New Roman" w:cs="Times New Roman"/>
          <w:sz w:val="27"/>
          <w:szCs w:val="27"/>
        </w:rPr>
        <w:t xml:space="preserve">перехода на </w:t>
      </w:r>
      <w:r w:rsidR="00E37114" w:rsidRPr="003A193C">
        <w:rPr>
          <w:rFonts w:ascii="Times New Roman" w:hAnsi="Times New Roman" w:cs="Times New Roman"/>
          <w:sz w:val="27"/>
          <w:szCs w:val="27"/>
        </w:rPr>
        <w:t>программный метод формирования бюджета</w:t>
      </w:r>
      <w:r w:rsidR="00174355" w:rsidRPr="003A193C">
        <w:rPr>
          <w:rFonts w:ascii="Times New Roman" w:hAnsi="Times New Roman" w:cs="Times New Roman"/>
          <w:sz w:val="27"/>
          <w:szCs w:val="27"/>
        </w:rPr>
        <w:t>.</w:t>
      </w:r>
      <w:r w:rsidR="00C80D0C" w:rsidRPr="003A193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A7B" w:rsidRDefault="00023A7B" w:rsidP="008506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5651BE" w:rsidRDefault="00BD1AAA" w:rsidP="008506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Таблица №1</w:t>
      </w:r>
    </w:p>
    <w:p w:rsidR="00BD1AAA" w:rsidRPr="005C3BCE" w:rsidRDefault="00BD1AAA" w:rsidP="008506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657F5A" w:rsidRDefault="003374F5" w:rsidP="008506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1BE">
        <w:rPr>
          <w:rFonts w:ascii="Times New Roman" w:hAnsi="Times New Roman" w:cs="Times New Roman"/>
          <w:i/>
          <w:sz w:val="28"/>
          <w:szCs w:val="28"/>
        </w:rPr>
        <w:t xml:space="preserve">Перечень </w:t>
      </w:r>
      <w:r w:rsidR="00027C0D">
        <w:rPr>
          <w:rFonts w:ascii="Times New Roman" w:hAnsi="Times New Roman" w:cs="Times New Roman"/>
          <w:i/>
          <w:sz w:val="28"/>
          <w:szCs w:val="28"/>
        </w:rPr>
        <w:t>муниципальных</w:t>
      </w:r>
      <w:r w:rsidRPr="005651BE">
        <w:rPr>
          <w:rFonts w:ascii="Times New Roman" w:hAnsi="Times New Roman" w:cs="Times New Roman"/>
          <w:i/>
          <w:sz w:val="28"/>
          <w:szCs w:val="28"/>
        </w:rPr>
        <w:t xml:space="preserve"> программ Красногорского муниципального района</w:t>
      </w:r>
      <w:r w:rsidR="00BD1AAA">
        <w:rPr>
          <w:rFonts w:ascii="Times New Roman" w:hAnsi="Times New Roman" w:cs="Times New Roman"/>
          <w:i/>
          <w:sz w:val="28"/>
          <w:szCs w:val="28"/>
        </w:rPr>
        <w:t>,</w:t>
      </w:r>
      <w:r w:rsidRPr="005651BE">
        <w:rPr>
          <w:rFonts w:ascii="Times New Roman" w:hAnsi="Times New Roman" w:cs="Times New Roman"/>
          <w:i/>
          <w:sz w:val="28"/>
          <w:szCs w:val="28"/>
        </w:rPr>
        <w:t xml:space="preserve"> действовавших в 201</w:t>
      </w:r>
      <w:r w:rsidR="00A7394A">
        <w:rPr>
          <w:rFonts w:ascii="Times New Roman" w:hAnsi="Times New Roman" w:cs="Times New Roman"/>
          <w:i/>
          <w:sz w:val="28"/>
          <w:szCs w:val="28"/>
        </w:rPr>
        <w:t>5</w:t>
      </w:r>
      <w:r w:rsidRPr="005651BE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6521"/>
        <w:gridCol w:w="2835"/>
      </w:tblGrid>
      <w:tr w:rsidR="00956003" w:rsidRPr="009D4CFD" w:rsidTr="00956003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9D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02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Красногорского        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956003" w:rsidP="0026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Утверждена постановл</w:t>
            </w: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proofErr w:type="gramStart"/>
            <w:r w:rsidR="0053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(№, </w:t>
            </w:r>
            <w:proofErr w:type="gramEnd"/>
            <w:r w:rsidR="0053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дата)</w:t>
            </w:r>
          </w:p>
        </w:tc>
      </w:tr>
      <w:tr w:rsidR="00956003" w:rsidRPr="009D4CFD" w:rsidTr="00531AE7">
        <w:trPr>
          <w:trHeight w:val="4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02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«Образование» на 2014-2018 годы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956003" w:rsidP="0026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№2343/10  01.10.2013</w:t>
            </w:r>
          </w:p>
        </w:tc>
      </w:tr>
      <w:tr w:rsidR="00956003" w:rsidRPr="009D4CFD" w:rsidTr="00531AE7">
        <w:trPr>
          <w:trHeight w:val="4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«Культура» на 2014-2018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956003" w:rsidP="0026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№2339/10  01.10.2013</w:t>
            </w:r>
          </w:p>
        </w:tc>
      </w:tr>
      <w:tr w:rsidR="00956003" w:rsidRPr="009D4CFD" w:rsidTr="00956003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37" w:rsidRDefault="00441E37" w:rsidP="0026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«Содействие развитию здравоохранения на территории Красногорского муниципального района» </w:t>
            </w:r>
          </w:p>
          <w:p w:rsidR="00956003" w:rsidRPr="00501BD7" w:rsidRDefault="00441E37" w:rsidP="0026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2015-2019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441E37" w:rsidP="0026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2152/10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4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03.10.2014</w:t>
            </w:r>
          </w:p>
        </w:tc>
      </w:tr>
      <w:tr w:rsidR="00956003" w:rsidRPr="009D4CFD" w:rsidTr="00531AE7">
        <w:trPr>
          <w:trHeight w:val="4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«Социальная поддержка населения» на 2014-2018 годы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956003" w:rsidP="0026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№2334/10  01.10.2013</w:t>
            </w:r>
          </w:p>
        </w:tc>
      </w:tr>
      <w:tr w:rsidR="00956003" w:rsidRPr="009D4CFD" w:rsidTr="00531AE7">
        <w:trPr>
          <w:trHeight w:val="4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«Физкультура и спорт» на 2014-2018 годы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956003" w:rsidP="0026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№2337/10  01.10.2013</w:t>
            </w:r>
          </w:p>
        </w:tc>
      </w:tr>
      <w:tr w:rsidR="00956003" w:rsidRPr="009D4CFD" w:rsidTr="00531AE7">
        <w:trPr>
          <w:trHeight w:val="4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«Дети и молодежь» на 2014-2018 годы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956003" w:rsidP="0026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№2336/10  01.10.2013</w:t>
            </w:r>
          </w:p>
        </w:tc>
      </w:tr>
      <w:tr w:rsidR="00956003" w:rsidRPr="009D4CFD" w:rsidTr="00531AE7">
        <w:trPr>
          <w:trHeight w:val="4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«Безопасность населения» на 2014-2018 годы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956003" w:rsidP="0026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№2338/10  01.10.2013</w:t>
            </w:r>
          </w:p>
        </w:tc>
      </w:tr>
      <w:tr w:rsidR="00956003" w:rsidRPr="009D4CFD" w:rsidTr="00956003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«Развитие малого и среднего предпринимательства» на 2014-2018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956003" w:rsidP="0026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№2340/10  01.10.2013</w:t>
            </w:r>
          </w:p>
        </w:tc>
      </w:tr>
      <w:tr w:rsidR="00956003" w:rsidRPr="009D4CFD" w:rsidTr="00531AE7">
        <w:trPr>
          <w:trHeight w:val="4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«Энергосбережение» на 2014-2018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956003" w:rsidP="0026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№2335/10  01.10.2013</w:t>
            </w:r>
          </w:p>
        </w:tc>
      </w:tr>
      <w:tr w:rsidR="00956003" w:rsidRPr="009D4CFD" w:rsidTr="00531AE7">
        <w:trPr>
          <w:trHeight w:val="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03" w:rsidRPr="00501BD7" w:rsidRDefault="0095600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956003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«Эффективное управление» района на 2014-2018 годы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3" w:rsidRPr="00501BD7" w:rsidRDefault="00956003" w:rsidP="006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№2342/10</w:t>
            </w:r>
            <w:r w:rsidR="00666024" w:rsidRPr="005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01.10.2013</w:t>
            </w:r>
          </w:p>
        </w:tc>
      </w:tr>
      <w:tr w:rsidR="00A7394A" w:rsidRPr="009D4CFD" w:rsidTr="00531AE7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A7394A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A7394A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транспортной системы»  на 2015-2019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A7394A" w:rsidP="006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№2343/10  14.10.2014</w:t>
            </w:r>
          </w:p>
        </w:tc>
      </w:tr>
      <w:tr w:rsidR="00A7394A" w:rsidRPr="009D4CFD" w:rsidTr="00531AE7">
        <w:trPr>
          <w:trHeight w:val="7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A7394A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A7394A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«Содержание и развитие жи</w:t>
            </w:r>
            <w:r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лищно-коммунального хозя</w:t>
            </w:r>
            <w:r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ства»  на 2015-2019 годы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455B39" w:rsidP="006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7394A"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2159/10</w:t>
            </w:r>
            <w:r w:rsid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03.10.2014</w:t>
            </w:r>
          </w:p>
        </w:tc>
      </w:tr>
      <w:tr w:rsidR="00A7394A" w:rsidRPr="009D4CFD" w:rsidTr="00531AE7">
        <w:trPr>
          <w:trHeight w:val="5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A7394A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A7394A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«Экология и окружающая среда»   на 2015-2019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A7394A" w:rsidP="006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№2153/10  03.10.2014</w:t>
            </w:r>
          </w:p>
        </w:tc>
      </w:tr>
      <w:tr w:rsidR="00A7394A" w:rsidRPr="009D4CFD" w:rsidTr="00531AE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A7394A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A7394A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«Жилище»  на 2015-2019 годы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455B39" w:rsidP="006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7394A"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2344/10</w:t>
            </w:r>
            <w:r w:rsid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7394A"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14.10.2014</w:t>
            </w:r>
          </w:p>
        </w:tc>
      </w:tr>
      <w:tr w:rsidR="00A7394A" w:rsidRPr="009D4CFD" w:rsidTr="00531AE7">
        <w:trPr>
          <w:trHeight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A7394A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A7394A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«Информирование населения о деятельности органов мес</w:t>
            </w:r>
            <w:r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2015-2019 годы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4A" w:rsidRPr="00501BD7" w:rsidRDefault="00455B39" w:rsidP="006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7394A"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2345/10</w:t>
            </w:r>
            <w:r w:rsid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7394A" w:rsidRPr="00A7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14.10.2014</w:t>
            </w:r>
          </w:p>
        </w:tc>
      </w:tr>
    </w:tbl>
    <w:p w:rsidR="00BC4471" w:rsidRDefault="00BC4471" w:rsidP="00BC4471">
      <w:pPr>
        <w:spacing w:after="0"/>
        <w:rPr>
          <w:rFonts w:ascii="Times New Roman" w:hAnsi="Times New Roman" w:cs="Times New Roman"/>
        </w:rPr>
      </w:pPr>
    </w:p>
    <w:p w:rsidR="00240831" w:rsidRPr="00BD1AAA" w:rsidRDefault="000F0793" w:rsidP="0053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E">
        <w:rPr>
          <w:rFonts w:ascii="Times New Roman" w:hAnsi="Times New Roman" w:cs="Times New Roman"/>
          <w:sz w:val="27"/>
          <w:szCs w:val="27"/>
        </w:rPr>
        <w:tab/>
      </w:r>
      <w:r w:rsidRPr="00BD1AAA">
        <w:rPr>
          <w:rFonts w:ascii="Times New Roman" w:hAnsi="Times New Roman" w:cs="Times New Roman"/>
          <w:sz w:val="28"/>
          <w:szCs w:val="28"/>
        </w:rPr>
        <w:t>По всем программам получены отчеты о финансировании и выполнении з</w:t>
      </w:r>
      <w:r w:rsidRPr="00BD1AAA">
        <w:rPr>
          <w:rFonts w:ascii="Times New Roman" w:hAnsi="Times New Roman" w:cs="Times New Roman"/>
          <w:sz w:val="28"/>
          <w:szCs w:val="28"/>
        </w:rPr>
        <w:t>а</w:t>
      </w:r>
      <w:r w:rsidRPr="00BD1AAA">
        <w:rPr>
          <w:rFonts w:ascii="Times New Roman" w:hAnsi="Times New Roman" w:cs="Times New Roman"/>
          <w:sz w:val="28"/>
          <w:szCs w:val="28"/>
        </w:rPr>
        <w:t>планированных в программах мероприятий</w:t>
      </w:r>
      <w:r w:rsidR="00E15489" w:rsidRPr="00BD1AAA">
        <w:rPr>
          <w:rFonts w:ascii="Times New Roman" w:hAnsi="Times New Roman" w:cs="Times New Roman"/>
          <w:sz w:val="28"/>
          <w:szCs w:val="28"/>
        </w:rPr>
        <w:t>,</w:t>
      </w:r>
      <w:r w:rsidRPr="00BD1AAA">
        <w:rPr>
          <w:rFonts w:ascii="Times New Roman" w:hAnsi="Times New Roman" w:cs="Times New Roman"/>
          <w:sz w:val="28"/>
          <w:szCs w:val="28"/>
        </w:rPr>
        <w:t xml:space="preserve"> отчеты об оценке результатов реал</w:t>
      </w:r>
      <w:r w:rsidRPr="00BD1AAA">
        <w:rPr>
          <w:rFonts w:ascii="Times New Roman" w:hAnsi="Times New Roman" w:cs="Times New Roman"/>
          <w:sz w:val="28"/>
          <w:szCs w:val="28"/>
        </w:rPr>
        <w:t>и</w:t>
      </w:r>
      <w:r w:rsidRPr="00BD1AAA">
        <w:rPr>
          <w:rFonts w:ascii="Times New Roman" w:hAnsi="Times New Roman" w:cs="Times New Roman"/>
          <w:sz w:val="28"/>
          <w:szCs w:val="28"/>
        </w:rPr>
        <w:lastRenderedPageBreak/>
        <w:t xml:space="preserve">зации </w:t>
      </w:r>
      <w:r w:rsidR="004A0E16" w:rsidRPr="00BD1AAA">
        <w:rPr>
          <w:rFonts w:ascii="Times New Roman" w:hAnsi="Times New Roman" w:cs="Times New Roman"/>
          <w:sz w:val="28"/>
          <w:szCs w:val="28"/>
        </w:rPr>
        <w:t>муниципальных</w:t>
      </w:r>
      <w:r w:rsidRPr="00BD1AAA">
        <w:rPr>
          <w:rFonts w:ascii="Times New Roman" w:hAnsi="Times New Roman" w:cs="Times New Roman"/>
          <w:sz w:val="28"/>
          <w:szCs w:val="28"/>
        </w:rPr>
        <w:t xml:space="preserve"> программ по </w:t>
      </w:r>
      <w:r w:rsidR="004824F6" w:rsidRPr="00BD1AAA">
        <w:rPr>
          <w:rFonts w:ascii="Times New Roman" w:hAnsi="Times New Roman" w:cs="Times New Roman"/>
          <w:sz w:val="28"/>
          <w:szCs w:val="28"/>
        </w:rPr>
        <w:t xml:space="preserve">показателям, характеризующим достижение цели программы. </w:t>
      </w:r>
    </w:p>
    <w:p w:rsidR="005C3BCE" w:rsidRPr="00BD1AAA" w:rsidRDefault="004824F6" w:rsidP="00531A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AAA">
        <w:rPr>
          <w:rFonts w:ascii="Times New Roman" w:hAnsi="Times New Roman" w:cs="Times New Roman"/>
          <w:sz w:val="28"/>
          <w:szCs w:val="28"/>
        </w:rPr>
        <w:t>Использование средств выделяемых из бюджетов разных уровней на реал</w:t>
      </w:r>
      <w:r w:rsidRPr="00BD1AAA">
        <w:rPr>
          <w:rFonts w:ascii="Times New Roman" w:hAnsi="Times New Roman" w:cs="Times New Roman"/>
          <w:sz w:val="28"/>
          <w:szCs w:val="28"/>
        </w:rPr>
        <w:t>и</w:t>
      </w:r>
      <w:r w:rsidRPr="00BD1AAA">
        <w:rPr>
          <w:rFonts w:ascii="Times New Roman" w:hAnsi="Times New Roman" w:cs="Times New Roman"/>
          <w:sz w:val="28"/>
          <w:szCs w:val="28"/>
        </w:rPr>
        <w:t>зацию программы см. таб</w:t>
      </w:r>
      <w:r w:rsidR="008506CC" w:rsidRPr="00BD1AAA">
        <w:rPr>
          <w:rFonts w:ascii="Times New Roman" w:hAnsi="Times New Roman" w:cs="Times New Roman"/>
          <w:sz w:val="28"/>
          <w:szCs w:val="28"/>
        </w:rPr>
        <w:t>лицу</w:t>
      </w:r>
      <w:r w:rsidRPr="00BD1AAA">
        <w:rPr>
          <w:rFonts w:ascii="Times New Roman" w:hAnsi="Times New Roman" w:cs="Times New Roman"/>
          <w:sz w:val="28"/>
          <w:szCs w:val="28"/>
        </w:rPr>
        <w:t xml:space="preserve"> </w:t>
      </w:r>
      <w:r w:rsidR="008506CC" w:rsidRPr="00BD1AAA">
        <w:rPr>
          <w:rFonts w:ascii="Times New Roman" w:hAnsi="Times New Roman" w:cs="Times New Roman"/>
          <w:sz w:val="28"/>
          <w:szCs w:val="28"/>
        </w:rPr>
        <w:t>№</w:t>
      </w:r>
      <w:r w:rsidR="008374E4" w:rsidRPr="00BD1AAA">
        <w:rPr>
          <w:rFonts w:ascii="Times New Roman" w:hAnsi="Times New Roman" w:cs="Times New Roman"/>
          <w:sz w:val="28"/>
          <w:szCs w:val="28"/>
        </w:rPr>
        <w:t xml:space="preserve"> </w:t>
      </w:r>
      <w:r w:rsidRPr="00BD1AAA">
        <w:rPr>
          <w:rFonts w:ascii="Times New Roman" w:hAnsi="Times New Roman" w:cs="Times New Roman"/>
          <w:sz w:val="28"/>
          <w:szCs w:val="28"/>
        </w:rPr>
        <w:t>2</w:t>
      </w:r>
      <w:r w:rsidR="008506CC" w:rsidRPr="00BD1AAA">
        <w:rPr>
          <w:rFonts w:ascii="Times New Roman" w:hAnsi="Times New Roman" w:cs="Times New Roman"/>
          <w:sz w:val="28"/>
          <w:szCs w:val="28"/>
        </w:rPr>
        <w:t>.</w:t>
      </w:r>
      <w:r w:rsidR="005C3BCE" w:rsidRPr="00BD1A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605A" w:rsidRDefault="005C3BCE" w:rsidP="008506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C3BCE">
        <w:rPr>
          <w:rFonts w:ascii="Times New Roman" w:hAnsi="Times New Roman" w:cs="Times New Roman"/>
          <w:i/>
          <w:sz w:val="24"/>
          <w:szCs w:val="28"/>
        </w:rPr>
        <w:t>Таблица №2.</w:t>
      </w:r>
    </w:p>
    <w:p w:rsidR="00BB20EF" w:rsidRPr="005C3BCE" w:rsidRDefault="00BB20EF" w:rsidP="00850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8F605A" w:rsidRDefault="004824F6" w:rsidP="008506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24F6">
        <w:rPr>
          <w:rFonts w:ascii="Times New Roman" w:hAnsi="Times New Roman" w:cs="Times New Roman"/>
          <w:i/>
          <w:sz w:val="28"/>
          <w:szCs w:val="28"/>
        </w:rPr>
        <w:t>Использование средств, выдел</w:t>
      </w:r>
      <w:r w:rsidR="00501BD7">
        <w:rPr>
          <w:rFonts w:ascii="Times New Roman" w:hAnsi="Times New Roman" w:cs="Times New Roman"/>
          <w:i/>
          <w:sz w:val="28"/>
          <w:szCs w:val="28"/>
        </w:rPr>
        <w:t>енны</w:t>
      </w:r>
      <w:r w:rsidRPr="004824F6">
        <w:rPr>
          <w:rFonts w:ascii="Times New Roman" w:hAnsi="Times New Roman" w:cs="Times New Roman"/>
          <w:i/>
          <w:sz w:val="28"/>
          <w:szCs w:val="28"/>
        </w:rPr>
        <w:t>х в соответствии с программой</w:t>
      </w:r>
      <w:r w:rsidR="00E07D31">
        <w:rPr>
          <w:rFonts w:ascii="Times New Roman" w:hAnsi="Times New Roman" w:cs="Times New Roman"/>
          <w:i/>
          <w:sz w:val="28"/>
          <w:szCs w:val="28"/>
        </w:rPr>
        <w:t xml:space="preserve"> на 201</w:t>
      </w:r>
      <w:r w:rsidR="00441E37">
        <w:rPr>
          <w:rFonts w:ascii="Times New Roman" w:hAnsi="Times New Roman" w:cs="Times New Roman"/>
          <w:i/>
          <w:sz w:val="28"/>
          <w:szCs w:val="28"/>
        </w:rPr>
        <w:t>5</w:t>
      </w:r>
      <w:r w:rsidR="00622FFA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tbl>
      <w:tblPr>
        <w:tblW w:w="10361" w:type="dxa"/>
        <w:tblInd w:w="9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2977"/>
        <w:gridCol w:w="1843"/>
        <w:gridCol w:w="1843"/>
        <w:gridCol w:w="1842"/>
        <w:gridCol w:w="1276"/>
      </w:tblGrid>
      <w:tr w:rsidR="008F605A" w:rsidRPr="009D4CFD" w:rsidTr="00393574">
        <w:trPr>
          <w:trHeight w:val="14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A" w:rsidRPr="009D4CFD" w:rsidRDefault="008F605A" w:rsidP="008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CF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9D4CFD">
              <w:rPr>
                <w:rFonts w:ascii="Times New Roman" w:eastAsia="Times New Roman" w:hAnsi="Times New Roman" w:cs="Times New Roman"/>
                <w:color w:val="000000"/>
              </w:rPr>
              <w:t>п.п</w:t>
            </w:r>
            <w:proofErr w:type="spellEnd"/>
            <w:r w:rsidRPr="009D4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E3" w:rsidRDefault="008F605A" w:rsidP="008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CFD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  <w:p w:rsidR="00845884" w:rsidRDefault="00845884" w:rsidP="008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муниципальной</w:t>
            </w:r>
            <w:r w:rsidR="008F605A" w:rsidRPr="009D4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F605A" w:rsidRPr="009D4CFD" w:rsidRDefault="008F605A" w:rsidP="008F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74" w:rsidRDefault="008F605A" w:rsidP="00A7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Планируемый объем финанс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 xml:space="preserve">рования </w:t>
            </w:r>
          </w:p>
          <w:p w:rsidR="00A7394A" w:rsidRDefault="008F605A" w:rsidP="00A7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на 201</w:t>
            </w:r>
            <w:r w:rsidR="00A739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  <w:r w:rsidR="005C3BC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F605A" w:rsidRPr="009D4CFD" w:rsidRDefault="008F605A" w:rsidP="00A7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A739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4A" w:rsidRDefault="008F605A" w:rsidP="00A7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Фактический об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ем финансиров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ния в 201</w:t>
            </w:r>
            <w:r w:rsidR="00A739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 xml:space="preserve"> году</w:t>
            </w:r>
            <w:r w:rsidR="005C3BC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F605A" w:rsidRPr="009D4CFD" w:rsidRDefault="008F605A" w:rsidP="00A7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A739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4A" w:rsidRDefault="008F605A" w:rsidP="00F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Выполнено в 201</w:t>
            </w:r>
            <w:r w:rsidR="00A739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 xml:space="preserve"> году </w:t>
            </w:r>
          </w:p>
          <w:p w:rsidR="008F605A" w:rsidRDefault="008F605A" w:rsidP="00F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A739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  <w:p w:rsidR="00C95D58" w:rsidRDefault="00C95D58" w:rsidP="00F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5D58" w:rsidRPr="009D4CFD" w:rsidRDefault="00C95D58" w:rsidP="00F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A" w:rsidRPr="009D4CFD" w:rsidRDefault="008F605A" w:rsidP="0039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% освоения средств от фактич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ского объ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ма фина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D4CFD">
              <w:rPr>
                <w:rFonts w:ascii="Times New Roman" w:eastAsia="Times New Roman" w:hAnsi="Times New Roman" w:cs="Times New Roman"/>
                <w:color w:val="000000"/>
              </w:rPr>
              <w:t>сирования</w:t>
            </w:r>
          </w:p>
        </w:tc>
      </w:tr>
      <w:tr w:rsidR="00F31B71" w:rsidRPr="009D4CFD" w:rsidTr="00393574">
        <w:trPr>
          <w:trHeight w:val="9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71" w:rsidRPr="00674AAF" w:rsidRDefault="00F31B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B71" w:rsidRPr="00441E37" w:rsidRDefault="00F31B71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«Образование» на 2014-2018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B71" w:rsidRPr="008301E3" w:rsidRDefault="009B2BCC" w:rsidP="009B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 291 349</w:t>
            </w:r>
          </w:p>
          <w:p w:rsidR="009B2BCC" w:rsidRPr="008301E3" w:rsidRDefault="009B2BCC" w:rsidP="009B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в т.</w:t>
            </w:r>
            <w:r w:rsidR="00FE697F"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ч.</w:t>
            </w:r>
          </w:p>
          <w:p w:rsidR="009B2BCC" w:rsidRPr="008301E3" w:rsidRDefault="009B2BCC" w:rsidP="009B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– </w:t>
            </w:r>
            <w:r w:rsidR="00845884"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1 550</w:t>
            </w:r>
            <w:r w:rsidR="008301E3"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845884"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005</w:t>
            </w:r>
          </w:p>
          <w:p w:rsidR="009B2BCC" w:rsidRPr="008301E3" w:rsidRDefault="008301E3" w:rsidP="009B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БО –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2 240 124</w:t>
            </w:r>
          </w:p>
          <w:p w:rsidR="009B2BCC" w:rsidRPr="008301E3" w:rsidRDefault="009B2BCC" w:rsidP="0083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ФБ – 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3 120</w:t>
            </w:r>
          </w:p>
          <w:p w:rsidR="008301E3" w:rsidRPr="008301E3" w:rsidRDefault="00F907B6" w:rsidP="0083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ВБ – 2 498 100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84" w:rsidRPr="008301E3" w:rsidRDefault="00F907B6" w:rsidP="00C9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6 291 271</w:t>
            </w:r>
            <w:r w:rsidR="00845884"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C95D58" w:rsidRPr="008301E3" w:rsidRDefault="00C95D58" w:rsidP="00C9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в т.</w:t>
            </w:r>
            <w:r w:rsidR="00FE697F"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ч.</w:t>
            </w:r>
          </w:p>
          <w:p w:rsidR="00C95D58" w:rsidRPr="008301E3" w:rsidRDefault="00F907B6" w:rsidP="00C9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БР –1 549 927</w:t>
            </w:r>
          </w:p>
          <w:p w:rsidR="008301E3" w:rsidRPr="008301E3" w:rsidRDefault="008301E3" w:rsidP="0083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БО- 2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 240 124</w:t>
            </w:r>
          </w:p>
          <w:p w:rsidR="00F31B71" w:rsidRPr="008301E3" w:rsidRDefault="00C95D58" w:rsidP="0083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ФБ – 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3 120</w:t>
            </w:r>
          </w:p>
          <w:p w:rsidR="008301E3" w:rsidRPr="008301E3" w:rsidRDefault="008301E3" w:rsidP="0083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ВБ – 2 498 100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B71" w:rsidRPr="008301E3" w:rsidRDefault="00845884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5 61</w:t>
            </w:r>
            <w:r w:rsidR="000D607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 9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06</w:t>
            </w:r>
          </w:p>
          <w:p w:rsidR="00C95D58" w:rsidRPr="008301E3" w:rsidRDefault="00C95D58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в т.</w:t>
            </w:r>
            <w:r w:rsidR="00FE697F"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ч.</w:t>
            </w:r>
          </w:p>
          <w:p w:rsidR="00C95D58" w:rsidRPr="008301E3" w:rsidRDefault="00C95D58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</w:t>
            </w:r>
            <w:r w:rsidR="008301E3"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301E3"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1213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8301E3"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  <w:r w:rsidR="000D607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0121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D6070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  <w:p w:rsidR="00C95D58" w:rsidRPr="008301E3" w:rsidRDefault="00C95D58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</w:t>
            </w:r>
            <w:r w:rsidR="008301E3"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301E3"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0121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147454</w:t>
            </w:r>
          </w:p>
          <w:p w:rsidR="00C95D58" w:rsidRPr="008301E3" w:rsidRDefault="00C95D58" w:rsidP="0083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ФБ – 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3 120</w:t>
            </w:r>
          </w:p>
          <w:p w:rsidR="008301E3" w:rsidRPr="008301E3" w:rsidRDefault="008301E3" w:rsidP="0083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ВБ – 1 958 100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71" w:rsidRPr="008301E3" w:rsidRDefault="00845884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89,2</w:t>
            </w:r>
          </w:p>
          <w:p w:rsidR="00BD1082" w:rsidRPr="008301E3" w:rsidRDefault="00845884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="00BD1082"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т. ч.</w:t>
            </w:r>
          </w:p>
          <w:p w:rsidR="00BD1082" w:rsidRPr="008301E3" w:rsidRDefault="00BD1082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- </w:t>
            </w:r>
            <w:r w:rsidR="000D6070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  <w:p w:rsidR="00BD1082" w:rsidRPr="008301E3" w:rsidRDefault="00BD1082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БО -95,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  <w:p w:rsidR="00BD1082" w:rsidRPr="008301E3" w:rsidRDefault="00BD1082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01E3">
              <w:rPr>
                <w:rFonts w:ascii="Times New Roman" w:eastAsia="Times New Roman" w:hAnsi="Times New Roman" w:cs="Times New Roman"/>
                <w:color w:val="000000" w:themeColor="text1"/>
              </w:rPr>
              <w:t>ФБ -100</w:t>
            </w:r>
          </w:p>
          <w:p w:rsidR="008301E3" w:rsidRPr="008301E3" w:rsidRDefault="00F907B6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ВБ – 78,4</w:t>
            </w:r>
          </w:p>
        </w:tc>
      </w:tr>
      <w:tr w:rsidR="00991EBE" w:rsidRPr="009D4CFD" w:rsidTr="00393574">
        <w:trPr>
          <w:trHeight w:val="11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BE" w:rsidRPr="009D4CFD" w:rsidRDefault="008301E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BE" w:rsidRPr="00A9196A" w:rsidRDefault="00991EBE" w:rsidP="00A9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Подпрограмма </w:t>
            </w:r>
            <w:r w:rsidR="00B350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>«Дошкол</w:t>
            </w: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>ь</w:t>
            </w: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>ное 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BE" w:rsidRPr="00A9196A" w:rsidRDefault="00F907B6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2 285 648</w:t>
            </w:r>
          </w:p>
          <w:p w:rsidR="00453E67" w:rsidRPr="00A9196A" w:rsidRDefault="00453E67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>БР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697 017</w:t>
            </w:r>
          </w:p>
          <w:p w:rsidR="00453E67" w:rsidRPr="00A9196A" w:rsidRDefault="00453E67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>БО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742 731</w:t>
            </w:r>
          </w:p>
          <w:p w:rsidR="00453E67" w:rsidRPr="00A9196A" w:rsidRDefault="00F907B6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ВБ – 845 900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7F" w:rsidRPr="00A9196A" w:rsidRDefault="00F907B6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2 285 648</w:t>
            </w:r>
          </w:p>
          <w:p w:rsidR="00FE697F" w:rsidRPr="00A9196A" w:rsidRDefault="00FE697F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– 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697 017</w:t>
            </w:r>
          </w:p>
          <w:p w:rsidR="008301E3" w:rsidRPr="00A9196A" w:rsidRDefault="00F907B6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БО – 742 731</w:t>
            </w:r>
          </w:p>
          <w:p w:rsidR="00FE697F" w:rsidRPr="00A9196A" w:rsidRDefault="00F907B6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ВБ – 845 900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BE" w:rsidRPr="00A9196A" w:rsidRDefault="00F907B6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2 247 056</w:t>
            </w:r>
          </w:p>
          <w:p w:rsidR="00FE697F" w:rsidRPr="00A9196A" w:rsidRDefault="00FE697F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– </w:t>
            </w:r>
            <w:r w:rsidR="008301E3"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  <w:r w:rsidR="000D607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8301E3"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0D6070">
              <w:rPr>
                <w:rFonts w:ascii="Times New Roman" w:eastAsia="Times New Roman" w:hAnsi="Times New Roman" w:cs="Times New Roman"/>
                <w:color w:val="000000" w:themeColor="text1"/>
              </w:rPr>
              <w:t>346</w:t>
            </w:r>
          </w:p>
          <w:p w:rsidR="00FE697F" w:rsidRPr="00A9196A" w:rsidRDefault="00FE697F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– 742 724</w:t>
            </w:r>
          </w:p>
          <w:p w:rsidR="00FE697F" w:rsidRPr="00A9196A" w:rsidRDefault="00F907B6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ВБ – 845 900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82" w:rsidRPr="00A9196A" w:rsidRDefault="008301E3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>98,31</w:t>
            </w:r>
          </w:p>
          <w:p w:rsidR="00BD1082" w:rsidRPr="00A9196A" w:rsidRDefault="00BD1082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</w:t>
            </w:r>
            <w:r w:rsidR="006406F5"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9196A"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>94,</w:t>
            </w:r>
            <w:r w:rsidR="000D6070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  <w:p w:rsidR="00BD1082" w:rsidRPr="00A9196A" w:rsidRDefault="00BD1082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</w:t>
            </w:r>
            <w:r w:rsidR="00A9196A"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 w:rsidR="00A9196A">
              <w:rPr>
                <w:rFonts w:ascii="Times New Roman" w:eastAsia="Times New Roman" w:hAnsi="Times New Roman" w:cs="Times New Roman"/>
                <w:color w:val="000000" w:themeColor="text1"/>
              </w:rPr>
              <w:t>99,9</w:t>
            </w:r>
          </w:p>
          <w:p w:rsidR="00BD1082" w:rsidRPr="00A9196A" w:rsidRDefault="008301E3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ВБ </w:t>
            </w:r>
            <w:r w:rsidR="00A9196A"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9196A" w:rsidRPr="00A919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100 </w:t>
            </w:r>
          </w:p>
        </w:tc>
      </w:tr>
      <w:tr w:rsidR="006406F5" w:rsidRPr="009D4CFD" w:rsidTr="004549C9">
        <w:trPr>
          <w:trHeight w:val="1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F5" w:rsidRPr="009D4CFD" w:rsidRDefault="00A9196A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34" w:rsidRDefault="006406F5" w:rsidP="00A9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</w:t>
            </w:r>
            <w:r w:rsidR="00B350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  <w:p w:rsidR="006406F5" w:rsidRPr="006E59E3" w:rsidRDefault="006406F5" w:rsidP="00B3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«Общее 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F5" w:rsidRPr="006E59E3" w:rsidRDefault="00F907B6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3 639 099</w:t>
            </w:r>
          </w:p>
          <w:p w:rsidR="006406F5" w:rsidRPr="006E59E3" w:rsidRDefault="006406F5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– 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494 207</w:t>
            </w:r>
          </w:p>
          <w:p w:rsidR="006406F5" w:rsidRPr="006E59E3" w:rsidRDefault="00F907B6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БО –1 489 572</w:t>
            </w:r>
          </w:p>
          <w:p w:rsidR="006406F5" w:rsidRPr="006E59E3" w:rsidRDefault="006406F5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ФБ – 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3 120</w:t>
            </w:r>
          </w:p>
          <w:p w:rsidR="00A9196A" w:rsidRPr="006E59E3" w:rsidRDefault="00F907B6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ВБ – 1 652 200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F5" w:rsidRPr="006E59E3" w:rsidRDefault="00F907B6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3 639 099</w:t>
            </w:r>
          </w:p>
          <w:p w:rsidR="006406F5" w:rsidRPr="006E59E3" w:rsidRDefault="006406F5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– </w:t>
            </w:r>
            <w:r w:rsidR="00F907B6">
              <w:rPr>
                <w:rFonts w:ascii="Times New Roman" w:eastAsia="Times New Roman" w:hAnsi="Times New Roman" w:cs="Times New Roman"/>
                <w:color w:val="000000" w:themeColor="text1"/>
              </w:rPr>
              <w:t>494 207</w:t>
            </w:r>
          </w:p>
          <w:p w:rsidR="006406F5" w:rsidRPr="006E59E3" w:rsidRDefault="00F907B6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БО –1 489 572</w:t>
            </w:r>
          </w:p>
          <w:p w:rsidR="006406F5" w:rsidRPr="006E59E3" w:rsidRDefault="006406F5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ФБ –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3 120</w:t>
            </w:r>
          </w:p>
          <w:p w:rsidR="00A9196A" w:rsidRPr="006E59E3" w:rsidRDefault="004549C9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ВБ – 1 652 200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F5" w:rsidRPr="006E59E3" w:rsidRDefault="00F907B6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3 002 570</w:t>
            </w:r>
          </w:p>
          <w:p w:rsidR="006406F5" w:rsidRPr="006E59E3" w:rsidRDefault="006406F5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–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490 341</w:t>
            </w:r>
          </w:p>
          <w:p w:rsidR="006406F5" w:rsidRPr="006E59E3" w:rsidRDefault="004549C9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БО –1 396 909</w:t>
            </w:r>
          </w:p>
          <w:p w:rsidR="006406F5" w:rsidRPr="006E59E3" w:rsidRDefault="006406F5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ФБ –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3 120</w:t>
            </w:r>
          </w:p>
          <w:p w:rsidR="00A9196A" w:rsidRPr="006E59E3" w:rsidRDefault="004549C9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ВБ – 1 112 200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F5" w:rsidRPr="006E59E3" w:rsidRDefault="00A9196A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82,51</w:t>
            </w:r>
          </w:p>
          <w:p w:rsidR="006406F5" w:rsidRPr="006E59E3" w:rsidRDefault="006406F5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БР – 99,</w:t>
            </w:r>
            <w:r w:rsidR="00A9196A"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  <w:p w:rsidR="006406F5" w:rsidRPr="006E59E3" w:rsidRDefault="006406F5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</w:t>
            </w:r>
            <w:r w:rsidR="00A9196A"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9196A"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93,78</w:t>
            </w:r>
          </w:p>
          <w:p w:rsidR="006406F5" w:rsidRPr="006E59E3" w:rsidRDefault="006406F5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ФБ -100</w:t>
            </w:r>
          </w:p>
          <w:p w:rsidR="00A9196A" w:rsidRPr="006E59E3" w:rsidRDefault="00A9196A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ВБ – 67,32</w:t>
            </w:r>
          </w:p>
        </w:tc>
      </w:tr>
      <w:tr w:rsidR="006406F5" w:rsidRPr="009D4CFD" w:rsidTr="00393574">
        <w:trPr>
          <w:trHeight w:val="7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F5" w:rsidRPr="009D4CFD" w:rsidRDefault="00A9196A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6A" w:rsidRPr="006E59E3" w:rsidRDefault="006406F5" w:rsidP="00A9196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Подпрограмма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  <w:p w:rsidR="006406F5" w:rsidRPr="006E59E3" w:rsidRDefault="006406F5" w:rsidP="00A9196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«Дополнительное образование, воспитание и социализация детей в сфере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6A" w:rsidRPr="006E59E3" w:rsidRDefault="004549C9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270 654</w:t>
            </w:r>
          </w:p>
          <w:p w:rsidR="006406F5" w:rsidRPr="006E59E3" w:rsidRDefault="006406F5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</w:t>
            </w:r>
            <w:r w:rsidR="00A9196A"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262 833</w:t>
            </w:r>
          </w:p>
          <w:p w:rsidR="00A9196A" w:rsidRPr="006E59E3" w:rsidRDefault="00A9196A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БО –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7 821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6A" w:rsidRPr="006E59E3" w:rsidRDefault="004549C9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270 576</w:t>
            </w:r>
          </w:p>
          <w:p w:rsidR="006406F5" w:rsidRPr="006E59E3" w:rsidRDefault="006406F5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</w:t>
            </w:r>
            <w:r w:rsidR="00A9196A"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262 755</w:t>
            </w:r>
          </w:p>
          <w:p w:rsidR="00A9196A" w:rsidRPr="006E59E3" w:rsidRDefault="00A9196A" w:rsidP="00A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БО –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7 821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E3" w:rsidRPr="006E59E3" w:rsidRDefault="004549C9" w:rsidP="006E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267 589</w:t>
            </w:r>
          </w:p>
          <w:p w:rsidR="006406F5" w:rsidRPr="006E59E3" w:rsidRDefault="006406F5" w:rsidP="006E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</w:t>
            </w:r>
            <w:r w:rsidR="00A9196A"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259 768</w:t>
            </w:r>
          </w:p>
          <w:p w:rsidR="00A9196A" w:rsidRPr="006E59E3" w:rsidRDefault="00A9196A" w:rsidP="006E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БО –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7 821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F5" w:rsidRPr="006E59E3" w:rsidRDefault="006406F5" w:rsidP="006E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98,</w:t>
            </w:r>
            <w:r w:rsidR="006E59E3"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87</w:t>
            </w:r>
          </w:p>
          <w:p w:rsidR="00A9196A" w:rsidRPr="006E59E3" w:rsidRDefault="00A9196A" w:rsidP="006E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</w:t>
            </w:r>
            <w:r w:rsidR="006E59E3"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– 98,83</w:t>
            </w:r>
          </w:p>
          <w:p w:rsidR="00A9196A" w:rsidRPr="006E59E3" w:rsidRDefault="00A9196A" w:rsidP="006E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БО –</w:t>
            </w:r>
            <w:r w:rsidR="006E59E3"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100</w:t>
            </w:r>
          </w:p>
        </w:tc>
      </w:tr>
      <w:tr w:rsidR="006406F5" w:rsidRPr="009D4CFD" w:rsidTr="00393574">
        <w:trPr>
          <w:trHeight w:val="5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F5" w:rsidRPr="009D4CFD" w:rsidRDefault="006E59E3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F5" w:rsidRPr="006E59E3" w:rsidRDefault="006406F5" w:rsidP="0039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Подпрограмма  </w:t>
            </w:r>
            <w:r w:rsidR="00B350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 </w:t>
            </w: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«Обеспеч</w:t>
            </w: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ние реализации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F5" w:rsidRPr="006E59E3" w:rsidRDefault="006406F5" w:rsidP="006E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</w:t>
            </w:r>
            <w:r w:rsidR="006E59E3"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95 948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F5" w:rsidRPr="006E59E3" w:rsidRDefault="006406F5" w:rsidP="006E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</w:t>
            </w:r>
            <w:r w:rsidR="006E59E3"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95 948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F5" w:rsidRPr="006E59E3" w:rsidRDefault="006406F5" w:rsidP="006E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</w:t>
            </w:r>
            <w:r w:rsidR="006E59E3"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94 777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F5" w:rsidRPr="006E59E3" w:rsidRDefault="006E59E3" w:rsidP="0059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9E3">
              <w:rPr>
                <w:rFonts w:ascii="Times New Roman" w:eastAsia="Times New Roman" w:hAnsi="Times New Roman" w:cs="Times New Roman"/>
                <w:color w:val="000000" w:themeColor="text1"/>
              </w:rPr>
              <w:t>98,78</w:t>
            </w:r>
          </w:p>
        </w:tc>
      </w:tr>
      <w:tr w:rsidR="00816014" w:rsidRPr="009D4CFD" w:rsidTr="004549C9">
        <w:trPr>
          <w:trHeight w:val="7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4" w:rsidRPr="00674AAF" w:rsidRDefault="00816014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E3" w:rsidRPr="00441E37" w:rsidRDefault="00816014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«Культура» </w:t>
            </w:r>
          </w:p>
          <w:p w:rsidR="00816014" w:rsidRPr="00441E37" w:rsidRDefault="00816014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на 2014-2018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441E37" w:rsidRDefault="004549C9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222 001</w:t>
            </w:r>
          </w:p>
          <w:p w:rsidR="00816014" w:rsidRPr="00441E37" w:rsidRDefault="00816014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</w:t>
            </w:r>
            <w:r w:rsidR="00441E37"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212 705</w:t>
            </w:r>
          </w:p>
          <w:p w:rsidR="00816014" w:rsidRPr="00441E37" w:rsidRDefault="00816014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</w:t>
            </w:r>
            <w:r w:rsidR="00441E37"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3 750</w:t>
            </w:r>
          </w:p>
          <w:p w:rsidR="00816014" w:rsidRDefault="00816014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БП </w:t>
            </w:r>
            <w:r w:rsidR="00441E37"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41E37"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  <w:p w:rsidR="00441E37" w:rsidRDefault="00441E37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Б – 86</w:t>
            </w:r>
          </w:p>
          <w:p w:rsidR="0029232F" w:rsidRPr="00441E37" w:rsidRDefault="0029232F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 – 4 </w:t>
            </w:r>
            <w:r w:rsidR="009D5A0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00,0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441E37" w:rsidRDefault="004549C9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221 980</w:t>
            </w:r>
          </w:p>
          <w:p w:rsidR="00816014" w:rsidRPr="00441E37" w:rsidRDefault="00816014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</w:t>
            </w:r>
            <w:r w:rsidR="00441E37"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212 705</w:t>
            </w:r>
          </w:p>
          <w:p w:rsidR="00816014" w:rsidRPr="00441E37" w:rsidRDefault="00816014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</w:t>
            </w:r>
            <w:r w:rsidR="00441E37"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3 750</w:t>
            </w:r>
          </w:p>
          <w:p w:rsidR="00816014" w:rsidRDefault="00816014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БП </w:t>
            </w:r>
            <w:r w:rsidR="00441E37"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41E37"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  <w:p w:rsidR="0029232F" w:rsidRDefault="00441E37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Б – 86</w:t>
            </w:r>
          </w:p>
          <w:p w:rsidR="00441E37" w:rsidRPr="00441E37" w:rsidRDefault="0029232F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 – 4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9D5A0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4" w:rsidRPr="00441E37" w:rsidRDefault="00621DDE" w:rsidP="0059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219 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697</w:t>
            </w:r>
          </w:p>
          <w:p w:rsidR="00816014" w:rsidRPr="00441E37" w:rsidRDefault="00816014" w:rsidP="0059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БР</w:t>
            </w:r>
            <w:r w:rsidR="001623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210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423</w:t>
            </w:r>
          </w:p>
          <w:p w:rsidR="00816014" w:rsidRPr="00441E37" w:rsidRDefault="00816014" w:rsidP="0059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БО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3 729</w:t>
            </w:r>
          </w:p>
          <w:p w:rsidR="00816014" w:rsidRDefault="00816014" w:rsidP="0059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БП</w:t>
            </w:r>
            <w:r w:rsidR="00441E37"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 159</w:t>
            </w:r>
          </w:p>
          <w:p w:rsidR="0029232F" w:rsidRDefault="004549C9" w:rsidP="0059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ФБ – 86</w:t>
            </w:r>
          </w:p>
          <w:p w:rsidR="00441E37" w:rsidRDefault="007E47B2" w:rsidP="009D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 – 4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9D5A0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  <w:p w:rsidR="00621DDE" w:rsidRDefault="00621DDE" w:rsidP="009D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21DDE" w:rsidRPr="00441E37" w:rsidRDefault="00621DDE" w:rsidP="009D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*обустройство парка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Красн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441E37" w:rsidRDefault="00621DDE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98,96</w:t>
            </w:r>
          </w:p>
          <w:p w:rsidR="00816014" w:rsidRPr="00441E37" w:rsidRDefault="00621DDE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98,9</w:t>
            </w:r>
          </w:p>
          <w:p w:rsidR="00816014" w:rsidRPr="00441E37" w:rsidRDefault="00441E37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99,43</w:t>
            </w:r>
          </w:p>
          <w:p w:rsidR="00816014" w:rsidRDefault="007E47B2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99,91</w:t>
            </w:r>
          </w:p>
          <w:p w:rsidR="007E47B2" w:rsidRPr="00441E37" w:rsidRDefault="007E47B2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  <w:p w:rsidR="00441E37" w:rsidRPr="00441E37" w:rsidRDefault="00441E37" w:rsidP="004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</w:tr>
      <w:tr w:rsidR="00816014" w:rsidRPr="009D4CFD" w:rsidTr="00393574">
        <w:trPr>
          <w:trHeight w:val="8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4" w:rsidRPr="00674AAF" w:rsidRDefault="00816014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4" w:rsidRPr="00441E37" w:rsidRDefault="00816014" w:rsidP="0044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«</w:t>
            </w:r>
            <w:r w:rsidR="00441E37"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Содействие развитию з</w:t>
            </w:r>
            <w:r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дравоохранени</w:t>
            </w:r>
            <w:r w:rsidR="00441E37"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я на терр</w:t>
            </w:r>
            <w:r w:rsidR="00441E37"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и</w:t>
            </w:r>
            <w:r w:rsidR="00441E37"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тории Красногорского м</w:t>
            </w:r>
            <w:r w:rsidR="00441E37"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у</w:t>
            </w:r>
            <w:r w:rsidR="00441E37"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ниципального района</w:t>
            </w:r>
            <w:r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» </w:t>
            </w:r>
            <w:r w:rsidR="00441E37"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на </w:t>
            </w:r>
            <w:r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201</w:t>
            </w:r>
            <w:r w:rsid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5</w:t>
            </w:r>
            <w:r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-201</w:t>
            </w:r>
            <w:r w:rsid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9</w:t>
            </w:r>
            <w:r w:rsidRPr="00441E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5A" w:rsidRPr="00B35034" w:rsidRDefault="004549C9" w:rsidP="0044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42 253</w:t>
            </w:r>
          </w:p>
          <w:p w:rsidR="00816014" w:rsidRPr="00B35034" w:rsidRDefault="00816014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</w:t>
            </w:r>
            <w:r w:rsidR="0016235A"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8 873</w:t>
            </w:r>
          </w:p>
          <w:p w:rsidR="0016235A" w:rsidRPr="00B35034" w:rsidRDefault="004549C9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БО – 33 380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B35034" w:rsidRDefault="004549C9" w:rsidP="0044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27 566</w:t>
            </w:r>
          </w:p>
          <w:p w:rsidR="0016235A" w:rsidRPr="00B35034" w:rsidRDefault="004549C9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БР – 6 595</w:t>
            </w:r>
          </w:p>
          <w:p w:rsidR="0016235A" w:rsidRPr="00B35034" w:rsidRDefault="004549C9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БО – 20 971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B35034" w:rsidRDefault="004549C9" w:rsidP="0044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27 566</w:t>
            </w:r>
          </w:p>
          <w:p w:rsidR="0016235A" w:rsidRPr="00B35034" w:rsidRDefault="004549C9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БР – 6 595</w:t>
            </w:r>
          </w:p>
          <w:p w:rsidR="0016235A" w:rsidRPr="00B35034" w:rsidRDefault="004549C9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БО – 20 971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982FB6" w:rsidRDefault="0016235A" w:rsidP="00441E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65,24</w:t>
            </w:r>
          </w:p>
          <w:p w:rsidR="0016235A" w:rsidRPr="00982FB6" w:rsidRDefault="0016235A" w:rsidP="00441E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74,33</w:t>
            </w:r>
          </w:p>
          <w:p w:rsidR="0016235A" w:rsidRPr="00A7394A" w:rsidRDefault="0016235A" w:rsidP="0044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62,83</w:t>
            </w:r>
          </w:p>
        </w:tc>
      </w:tr>
      <w:tr w:rsidR="00816014" w:rsidRPr="009D4CFD" w:rsidTr="00393574">
        <w:trPr>
          <w:trHeight w:val="10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4" w:rsidRPr="00674AAF" w:rsidRDefault="00816014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4" w:rsidRPr="0016235A" w:rsidRDefault="00816014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1623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«Социальная поддержка населения» на 2014-2018 г</w:t>
            </w:r>
            <w:r w:rsidRPr="001623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о</w:t>
            </w:r>
            <w:r w:rsidRPr="001623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ды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C9" w:rsidRDefault="004549C9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79 702</w:t>
            </w:r>
          </w:p>
          <w:p w:rsidR="00816014" w:rsidRPr="0016235A" w:rsidRDefault="00816014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35A">
              <w:rPr>
                <w:rFonts w:ascii="Times New Roman" w:eastAsia="Times New Roman" w:hAnsi="Times New Roman" w:cs="Times New Roman"/>
                <w:color w:val="000000" w:themeColor="text1"/>
              </w:rPr>
              <w:t>БР</w:t>
            </w:r>
            <w:r w:rsidR="0016235A" w:rsidRPr="001623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35 901</w:t>
            </w:r>
          </w:p>
          <w:p w:rsidR="00816014" w:rsidRPr="0016235A" w:rsidRDefault="00816014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3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–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41 913</w:t>
            </w:r>
          </w:p>
          <w:p w:rsidR="00816014" w:rsidRPr="0016235A" w:rsidRDefault="00816014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3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ФБ –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1 888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16235A" w:rsidRDefault="004549C9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77 288</w:t>
            </w:r>
          </w:p>
          <w:p w:rsidR="00816014" w:rsidRPr="0016235A" w:rsidRDefault="00816014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35A">
              <w:rPr>
                <w:rFonts w:ascii="Times New Roman" w:eastAsia="Times New Roman" w:hAnsi="Times New Roman" w:cs="Times New Roman"/>
                <w:color w:val="000000" w:themeColor="text1"/>
              </w:rPr>
              <w:t>БР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35720</w:t>
            </w:r>
          </w:p>
          <w:p w:rsidR="00816014" w:rsidRPr="0016235A" w:rsidRDefault="00816014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3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–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39 680</w:t>
            </w:r>
          </w:p>
          <w:p w:rsidR="00816014" w:rsidRPr="0016235A" w:rsidRDefault="00816014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3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ФБ –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1 888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16235A" w:rsidRDefault="004549C9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77 288</w:t>
            </w:r>
          </w:p>
          <w:p w:rsidR="00816014" w:rsidRPr="0016235A" w:rsidRDefault="00816014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35A">
              <w:rPr>
                <w:rFonts w:ascii="Times New Roman" w:eastAsia="Times New Roman" w:hAnsi="Times New Roman" w:cs="Times New Roman"/>
                <w:color w:val="000000" w:themeColor="text1"/>
              </w:rPr>
              <w:t>БР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35 720</w:t>
            </w:r>
          </w:p>
          <w:p w:rsidR="00816014" w:rsidRPr="0016235A" w:rsidRDefault="00816014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3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–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39 680</w:t>
            </w:r>
          </w:p>
          <w:p w:rsidR="00816014" w:rsidRPr="0016235A" w:rsidRDefault="00816014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3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ФБ 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– 1 888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16235A" w:rsidRDefault="0016235A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35A">
              <w:rPr>
                <w:rFonts w:ascii="Times New Roman" w:eastAsia="Times New Roman" w:hAnsi="Times New Roman" w:cs="Times New Roman"/>
                <w:color w:val="000000" w:themeColor="text1"/>
              </w:rPr>
              <w:t>96,97</w:t>
            </w:r>
          </w:p>
          <w:p w:rsidR="0016235A" w:rsidRPr="0016235A" w:rsidRDefault="0016235A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35A">
              <w:rPr>
                <w:rFonts w:ascii="Times New Roman" w:eastAsia="Times New Roman" w:hAnsi="Times New Roman" w:cs="Times New Roman"/>
                <w:color w:val="000000" w:themeColor="text1"/>
              </w:rPr>
              <w:t>99,5</w:t>
            </w:r>
          </w:p>
          <w:p w:rsidR="0016235A" w:rsidRPr="0016235A" w:rsidRDefault="004549C9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  <w:p w:rsidR="0016235A" w:rsidRPr="0016235A" w:rsidRDefault="0016235A" w:rsidP="0016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35A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</w:tr>
      <w:tr w:rsidR="00816014" w:rsidRPr="009D4CFD" w:rsidTr="00A50EAD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4" w:rsidRPr="00674AAF" w:rsidRDefault="00816014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4" w:rsidRPr="0016235A" w:rsidRDefault="00816014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1623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«Физкультура и спорт» на </w:t>
            </w:r>
            <w:r w:rsidRPr="001623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lastRenderedPageBreak/>
              <w:t xml:space="preserve">2014-2018 годы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34" w:rsidRPr="00441E37" w:rsidRDefault="004549C9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332 623</w:t>
            </w:r>
          </w:p>
          <w:p w:rsidR="00B35034" w:rsidRPr="00441E37" w:rsidRDefault="00B3503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БР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139 623</w:t>
            </w:r>
          </w:p>
          <w:p w:rsidR="00B35034" w:rsidRPr="00441E37" w:rsidRDefault="00B3503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115 800</w:t>
            </w:r>
          </w:p>
          <w:p w:rsidR="00816014" w:rsidRPr="00B35034" w:rsidRDefault="00B3503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Start"/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End"/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вб</w:t>
            </w:r>
            <w:proofErr w:type="spellEnd"/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B35034" w:rsidRDefault="00A50EAD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253 554</w:t>
            </w:r>
          </w:p>
          <w:p w:rsidR="00B35034" w:rsidRPr="00441E37" w:rsidRDefault="00B3503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БР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139 385</w:t>
            </w:r>
          </w:p>
          <w:p w:rsidR="00B35034" w:rsidRPr="00441E37" w:rsidRDefault="00B3503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– 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</w:rPr>
              <w:t>68 362</w:t>
            </w:r>
          </w:p>
          <w:p w:rsidR="00B35034" w:rsidRPr="00B35034" w:rsidRDefault="00B35034" w:rsidP="007E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Start"/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End"/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вб</w:t>
            </w:r>
            <w:proofErr w:type="spellEnd"/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807</w:t>
            </w:r>
            <w:r w:rsidR="004549C9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34" w:rsidRPr="00B35034" w:rsidRDefault="00A50EAD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253 554</w:t>
            </w:r>
          </w:p>
          <w:p w:rsidR="00B35034" w:rsidRPr="00441E37" w:rsidRDefault="00B3503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БР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139 385</w:t>
            </w:r>
          </w:p>
          <w:p w:rsidR="00B35034" w:rsidRPr="00441E37" w:rsidRDefault="00B3503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– 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</w:rPr>
              <w:t>68 362</w:t>
            </w:r>
          </w:p>
          <w:p w:rsidR="00816014" w:rsidRDefault="00B35034" w:rsidP="007E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Start"/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End"/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вб</w:t>
            </w:r>
            <w:proofErr w:type="spellEnd"/>
            <w:r w:rsidR="007E47B2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807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  <w:p w:rsidR="00621DDE" w:rsidRPr="00621DDE" w:rsidRDefault="00621DDE" w:rsidP="0062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  <w:r w:rsidRPr="00621DDE">
              <w:rPr>
                <w:rFonts w:ascii="Times New Roman" w:eastAsia="Times New Roman" w:hAnsi="Times New Roman" w:cs="Times New Roman"/>
                <w:color w:val="000000" w:themeColor="text1"/>
              </w:rPr>
              <w:t>ФОК «Нахаб</w:t>
            </w:r>
            <w:r w:rsidRPr="00621DDE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621DDE">
              <w:rPr>
                <w:rFonts w:ascii="Times New Roman" w:eastAsia="Times New Roman" w:hAnsi="Times New Roman" w:cs="Times New Roman"/>
                <w:color w:val="000000" w:themeColor="text1"/>
              </w:rPr>
              <w:t>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982FB6" w:rsidRDefault="00A50EAD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76,22</w:t>
            </w:r>
          </w:p>
          <w:p w:rsidR="00B35034" w:rsidRPr="00982FB6" w:rsidRDefault="00B3503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lastRenderedPageBreak/>
              <w:t>99,8</w:t>
            </w:r>
          </w:p>
          <w:p w:rsidR="00B35034" w:rsidRPr="00982FB6" w:rsidRDefault="00B3503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59,</w:t>
            </w:r>
            <w:r w:rsidR="00A50EAD">
              <w:rPr>
                <w:rFonts w:ascii="Times New Roman" w:eastAsia="Times New Roman" w:hAnsi="Times New Roman" w:cs="Times New Roman"/>
              </w:rPr>
              <w:t>0</w:t>
            </w:r>
            <w:r w:rsidRPr="00982FB6">
              <w:rPr>
                <w:rFonts w:ascii="Times New Roman" w:eastAsia="Times New Roman" w:hAnsi="Times New Roman" w:cs="Times New Roman"/>
              </w:rPr>
              <w:t>3</w:t>
            </w:r>
          </w:p>
          <w:p w:rsidR="00B35034" w:rsidRPr="00A7394A" w:rsidRDefault="00B3503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59,34</w:t>
            </w:r>
          </w:p>
        </w:tc>
      </w:tr>
      <w:tr w:rsidR="00816014" w:rsidRPr="009D4CFD" w:rsidTr="00393574">
        <w:trPr>
          <w:trHeight w:val="9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4" w:rsidRPr="00674AAF" w:rsidRDefault="00816014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4" w:rsidRPr="00B35034" w:rsidRDefault="00816014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B350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«Дети и молодежь» на 2014-2018 годы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B35034" w:rsidRDefault="00A50EAD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55 690</w:t>
            </w:r>
          </w:p>
          <w:p w:rsidR="00816014" w:rsidRPr="00B35034" w:rsidRDefault="0081601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БР</w:t>
            </w:r>
            <w:r w:rsidR="00B35034"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</w:t>
            </w: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</w:rPr>
              <w:t>41 112</w:t>
            </w:r>
          </w:p>
          <w:p w:rsidR="00816014" w:rsidRPr="00B35034" w:rsidRDefault="0081601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БП – 3</w:t>
            </w:r>
            <w:r w:rsidR="00B35034"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 8</w:t>
            </w: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  <w:p w:rsidR="00816014" w:rsidRPr="00B35034" w:rsidRDefault="0081601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</w:t>
            </w:r>
            <w:r w:rsidR="00B35034"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</w:rPr>
              <w:t> 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B35034" w:rsidRDefault="00A50EAD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55 690</w:t>
            </w:r>
          </w:p>
          <w:p w:rsidR="00816014" w:rsidRPr="00B35034" w:rsidRDefault="0081601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БР</w:t>
            </w:r>
            <w:r w:rsidR="00B35034"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</w:t>
            </w: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</w:rPr>
              <w:t>41 112</w:t>
            </w:r>
          </w:p>
          <w:p w:rsidR="00816014" w:rsidRPr="00B35034" w:rsidRDefault="0081601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БП – 3</w:t>
            </w:r>
            <w:r w:rsidR="00B35034"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 8</w:t>
            </w: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  <w:p w:rsidR="00816014" w:rsidRPr="00B35034" w:rsidRDefault="0081601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</w:t>
            </w:r>
            <w:r w:rsidR="00B35034"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</w:rPr>
              <w:t> 728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7E47B2" w:rsidRDefault="00B3503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7B2">
              <w:rPr>
                <w:rFonts w:ascii="Times New Roman" w:eastAsia="Times New Roman" w:hAnsi="Times New Roman" w:cs="Times New Roman"/>
              </w:rPr>
              <w:t>55</w:t>
            </w:r>
            <w:r w:rsidR="00A50EAD">
              <w:rPr>
                <w:rFonts w:ascii="Times New Roman" w:eastAsia="Times New Roman" w:hAnsi="Times New Roman" w:cs="Times New Roman"/>
              </w:rPr>
              <w:t> 682</w:t>
            </w:r>
          </w:p>
          <w:p w:rsidR="00816014" w:rsidRPr="007E47B2" w:rsidRDefault="0081601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47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БР </w:t>
            </w:r>
            <w:r w:rsidR="00B35034" w:rsidRPr="007E47B2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7E47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A50EAD">
              <w:rPr>
                <w:rFonts w:ascii="Times New Roman" w:eastAsia="Times New Roman" w:hAnsi="Times New Roman" w:cs="Times New Roman"/>
                <w:sz w:val="21"/>
                <w:szCs w:val="21"/>
              </w:rPr>
              <w:t>41 104</w:t>
            </w:r>
          </w:p>
          <w:p w:rsidR="00816014" w:rsidRPr="00B35034" w:rsidRDefault="0081601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3503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БП – 3</w:t>
            </w:r>
            <w:r w:rsidR="00B35034" w:rsidRPr="00B3503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8</w:t>
            </w:r>
            <w:r w:rsidRPr="00B3503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50</w:t>
            </w:r>
          </w:p>
          <w:p w:rsidR="00816014" w:rsidRPr="00B35034" w:rsidRDefault="0081601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503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БО </w:t>
            </w:r>
            <w:r w:rsidR="00B35034" w:rsidRPr="00B3503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  <w:r w:rsidRPr="00B3503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10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728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B35034" w:rsidRDefault="0081601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99,</w:t>
            </w:r>
            <w:r w:rsidR="008D2C3D">
              <w:rPr>
                <w:rFonts w:ascii="Times New Roman" w:eastAsia="Times New Roman" w:hAnsi="Times New Roman" w:cs="Times New Roman"/>
                <w:color w:val="000000" w:themeColor="text1"/>
              </w:rPr>
              <w:t>98</w:t>
            </w:r>
          </w:p>
          <w:p w:rsidR="00816014" w:rsidRPr="00B35034" w:rsidRDefault="0081601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99,</w:t>
            </w:r>
            <w:r w:rsidR="00B35034"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  <w:p w:rsidR="00816014" w:rsidRPr="00B35034" w:rsidRDefault="0081601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  <w:p w:rsidR="00816014" w:rsidRPr="00B35034" w:rsidRDefault="00816014" w:rsidP="00B3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5034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</w:tr>
      <w:tr w:rsidR="00816014" w:rsidRPr="009D4CFD" w:rsidTr="00393574">
        <w:trPr>
          <w:trHeight w:val="6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4" w:rsidRPr="009D4CFD" w:rsidRDefault="00B35034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4" w:rsidRPr="00A7394A" w:rsidRDefault="00816014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1. «Молодое поколение»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7E" w:rsidRPr="00E1587E" w:rsidRDefault="00A50EAD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21 394</w:t>
            </w:r>
          </w:p>
          <w:p w:rsidR="00816014" w:rsidRPr="00E1587E" w:rsidRDefault="00816014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БР</w:t>
            </w:r>
            <w:r w:rsidR="00E1587E"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21 194</w:t>
            </w:r>
          </w:p>
          <w:p w:rsidR="00E1587E" w:rsidRPr="00E1587E" w:rsidRDefault="00A50EAD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БО –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E1587E" w:rsidRDefault="00A50EAD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21 394</w:t>
            </w:r>
          </w:p>
          <w:p w:rsidR="00E1587E" w:rsidRPr="00E1587E" w:rsidRDefault="00A50EAD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БР – 21 194</w:t>
            </w:r>
          </w:p>
          <w:p w:rsidR="00E1587E" w:rsidRPr="00E1587E" w:rsidRDefault="00A50EAD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БО –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E1587E" w:rsidRDefault="00E1587E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21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386</w:t>
            </w:r>
          </w:p>
          <w:p w:rsidR="00E1587E" w:rsidRPr="00E1587E" w:rsidRDefault="00E1587E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БР – 21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186</w:t>
            </w:r>
          </w:p>
          <w:p w:rsidR="00E1587E" w:rsidRPr="00E1587E" w:rsidRDefault="00A50EAD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БО –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E1587E" w:rsidRDefault="00E1587E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99,</w:t>
            </w:r>
            <w:r w:rsidR="007E47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96</w:t>
            </w:r>
          </w:p>
          <w:p w:rsidR="00E1587E" w:rsidRPr="00E1587E" w:rsidRDefault="00E1587E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99,</w:t>
            </w:r>
            <w:r w:rsidR="008D2C3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96</w:t>
            </w:r>
          </w:p>
          <w:p w:rsidR="00E1587E" w:rsidRPr="00E1587E" w:rsidRDefault="00E1587E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816014" w:rsidRPr="009D4CFD" w:rsidTr="00393574">
        <w:trPr>
          <w:trHeight w:val="7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4" w:rsidRPr="009D4CFD" w:rsidRDefault="00B35034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A7394A" w:rsidRDefault="00816014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2.  «Организ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</w:rPr>
              <w:t>ция отдыха, оздоровления, занятости детей и молодежи Красногорского муниципал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</w:rPr>
              <w:t>ь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</w:rPr>
              <w:t>ного района в свободное от учебы время»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9E721D" w:rsidRDefault="00A50EAD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34 296</w:t>
            </w:r>
          </w:p>
          <w:p w:rsidR="00816014" w:rsidRPr="009E721D" w:rsidRDefault="00816014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</w:t>
            </w:r>
            <w:r w:rsidR="009E721D"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19 918</w:t>
            </w:r>
          </w:p>
          <w:p w:rsidR="00816014" w:rsidRPr="009E721D" w:rsidRDefault="00816014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БП – 3</w:t>
            </w:r>
            <w:r w:rsidR="009E721D"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8</w:t>
            </w: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50</w:t>
            </w:r>
          </w:p>
          <w:p w:rsidR="00816014" w:rsidRPr="009E721D" w:rsidRDefault="00816014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БО </w:t>
            </w:r>
            <w:r w:rsidR="009E721D"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10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1D" w:rsidRPr="009E721D" w:rsidRDefault="00A50EAD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34 296</w:t>
            </w:r>
          </w:p>
          <w:p w:rsidR="009E721D" w:rsidRPr="009E721D" w:rsidRDefault="00A50EAD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БР – 19 918</w:t>
            </w:r>
          </w:p>
          <w:p w:rsidR="009E721D" w:rsidRPr="009E721D" w:rsidRDefault="00A50EAD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БП – 3 850</w:t>
            </w:r>
          </w:p>
          <w:p w:rsidR="00816014" w:rsidRPr="009E721D" w:rsidRDefault="00A50EAD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БО – 10 528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1D" w:rsidRPr="007E47B2" w:rsidRDefault="00A50EAD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34 296</w:t>
            </w:r>
          </w:p>
          <w:p w:rsidR="009E721D" w:rsidRPr="009E721D" w:rsidRDefault="009E721D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 – 19 918</w:t>
            </w:r>
          </w:p>
          <w:p w:rsidR="009E721D" w:rsidRPr="009E721D" w:rsidRDefault="00A50EAD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БП – 3 850</w:t>
            </w:r>
          </w:p>
          <w:p w:rsidR="00816014" w:rsidRPr="009E721D" w:rsidRDefault="00A50EAD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БО – 10 528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9E721D" w:rsidRDefault="009E721D" w:rsidP="00E1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816014" w:rsidRPr="009D4CFD" w:rsidTr="00393574">
        <w:trPr>
          <w:trHeight w:val="6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4" w:rsidRPr="00674AAF" w:rsidRDefault="00816014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4" w:rsidRPr="005D2621" w:rsidRDefault="00816014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393574">
              <w:rPr>
                <w:rFonts w:ascii="Times New Roman" w:eastAsia="Times New Roman" w:hAnsi="Times New Roman" w:cs="Times New Roman"/>
                <w:b/>
                <w:i/>
              </w:rPr>
              <w:t xml:space="preserve">«Безопасность населения» на 2014-2018 годы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5D2621" w:rsidRDefault="00A50EAD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67 381</w:t>
            </w:r>
          </w:p>
          <w:p w:rsidR="00816014" w:rsidRPr="005D2621" w:rsidRDefault="00816014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65 151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БП </w:t>
            </w:r>
            <w:r w:rsidR="009E721D"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2 230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5D2621" w:rsidRDefault="00A50EAD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67 014</w:t>
            </w:r>
          </w:p>
          <w:p w:rsidR="00816014" w:rsidRPr="005D2621" w:rsidRDefault="00816014" w:rsidP="00A5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64 784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БП – 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2 230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5D2621" w:rsidRDefault="00A50EAD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64 198</w:t>
            </w:r>
          </w:p>
          <w:p w:rsidR="00816014" w:rsidRPr="005D2621" w:rsidRDefault="00816014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61 971</w:t>
            </w:r>
          </w:p>
          <w:p w:rsidR="00816014" w:rsidRPr="005D2621" w:rsidRDefault="00A50EAD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БП – 2 227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14" w:rsidRPr="005D2621" w:rsidRDefault="004C06F7" w:rsidP="009E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95,27</w:t>
            </w:r>
          </w:p>
          <w:p w:rsidR="00816014" w:rsidRPr="005D2621" w:rsidRDefault="00816014" w:rsidP="00A5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A56C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95,11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БП – </w:t>
            </w:r>
            <w:r w:rsidR="009E721D"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99,89</w:t>
            </w:r>
          </w:p>
        </w:tc>
      </w:tr>
      <w:tr w:rsidR="009E721D" w:rsidRPr="009D4CFD" w:rsidTr="00393574">
        <w:trPr>
          <w:trHeight w:val="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1D" w:rsidRPr="005D2621" w:rsidRDefault="009E721D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1D" w:rsidRPr="005D2621" w:rsidRDefault="009E721D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1. «Профила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тика преступлений и иных правонарушений»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1D" w:rsidRPr="005D2621" w:rsidRDefault="00A50EAD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БР – 14 400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1D" w:rsidRPr="005D2621" w:rsidRDefault="00A50EAD" w:rsidP="0003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14 400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1D" w:rsidRPr="005D2621" w:rsidRDefault="00A50EAD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13 683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1D" w:rsidRPr="005D2621" w:rsidRDefault="005D262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95,02</w:t>
            </w:r>
          </w:p>
        </w:tc>
      </w:tr>
      <w:tr w:rsidR="005D2621" w:rsidRPr="009D4CFD" w:rsidTr="00393574">
        <w:trPr>
          <w:trHeight w:val="9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5D2621" w:rsidRDefault="005D262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5D2621" w:rsidRDefault="005D2621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2. «Гражда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ская оборона, защита насел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ния и территории от ЧС пр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родного и техногенного х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рактера, обеспечение пожа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ной безопасности и безопа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ности людей на водных об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ъ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21" w:rsidRPr="005D2621" w:rsidRDefault="00A50EAD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52 981</w:t>
            </w:r>
          </w:p>
          <w:p w:rsidR="005D2621" w:rsidRPr="005D2621" w:rsidRDefault="00A50EAD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БР – 50 751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БП – 2 230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21" w:rsidRPr="005D2621" w:rsidRDefault="005D262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52 614,0</w:t>
            </w:r>
          </w:p>
          <w:p w:rsidR="005D2621" w:rsidRPr="005D2621" w:rsidRDefault="00A50EAD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БР – 50 384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  <w:t>БП – 2 230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21" w:rsidRPr="005D2621" w:rsidRDefault="00A56C33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50 515,42*</w:t>
            </w:r>
          </w:p>
          <w:p w:rsidR="005D2621" w:rsidRPr="005D2621" w:rsidRDefault="005D262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A56C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48 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288</w:t>
            </w:r>
            <w:r w:rsidR="004C06F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*</w:t>
            </w:r>
          </w:p>
          <w:p w:rsidR="005D2621" w:rsidRDefault="00A50EAD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БП – 2 227</w:t>
            </w:r>
          </w:p>
          <w:p w:rsidR="004C06F7" w:rsidRDefault="004C06F7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C06F7" w:rsidRPr="005D2621" w:rsidRDefault="004C06F7" w:rsidP="0062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*</w:t>
            </w:r>
            <w:r w:rsidR="00A56C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2000</w:t>
            </w:r>
            <w:r w:rsidR="003551F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тыс. руб.</w:t>
            </w:r>
            <w:r w:rsidR="00A56C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- резервный фонд, 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который </w:t>
            </w:r>
            <w:r w:rsidR="00A56C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расход</w:t>
            </w:r>
            <w:r w:rsidR="00A56C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</w:t>
            </w:r>
            <w:r w:rsidR="00A56C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ется в случае ЧС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A50E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по итогам года 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 бюджет не во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вращен)</w:t>
            </w:r>
            <w:r w:rsidR="00A56C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21" w:rsidRPr="005D2621" w:rsidRDefault="00A56C33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95,34</w:t>
            </w:r>
          </w:p>
          <w:p w:rsidR="005D2621" w:rsidRPr="005D2621" w:rsidRDefault="005D2621" w:rsidP="00A5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A56C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95,14</w:t>
            </w:r>
            <w:r w:rsidRPr="005D262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БП – 99,89</w:t>
            </w:r>
          </w:p>
        </w:tc>
      </w:tr>
      <w:tr w:rsidR="005D2621" w:rsidRPr="009D4CFD" w:rsidTr="00393574">
        <w:trPr>
          <w:trHeight w:val="9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21" w:rsidRPr="00674AAF" w:rsidRDefault="005D262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5D2621" w:rsidRDefault="005D2621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5D262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«Развитие малого и среднего предпринимательства» на 2014-2018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21" w:rsidRPr="005D2621" w:rsidRDefault="00A50EAD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11 108</w:t>
            </w:r>
          </w:p>
          <w:p w:rsidR="005D2621" w:rsidRPr="005D2621" w:rsidRDefault="00A50EAD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БР – 5 880</w:t>
            </w:r>
          </w:p>
          <w:p w:rsidR="005D2621" w:rsidRPr="005D2621" w:rsidRDefault="00A50EAD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БО – 1 046</w:t>
            </w:r>
          </w:p>
          <w:p w:rsidR="005D2621" w:rsidRPr="005D2621" w:rsidRDefault="00A50EAD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ФБ – 4 182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21" w:rsidRPr="005D2621" w:rsidRDefault="001E42CF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9 252</w:t>
            </w:r>
          </w:p>
          <w:p w:rsidR="005D2621" w:rsidRPr="005D2621" w:rsidRDefault="00A50EAD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БР – 5 280</w:t>
            </w:r>
          </w:p>
          <w:p w:rsidR="005D2621" w:rsidRPr="005D2621" w:rsidRDefault="00A50EAD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БО – 795</w:t>
            </w:r>
          </w:p>
          <w:p w:rsidR="005D2621" w:rsidRPr="005D2621" w:rsidRDefault="001E42CF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ФБ – 3 177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21" w:rsidRPr="005D2621" w:rsidRDefault="001E42CF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9 252</w:t>
            </w:r>
          </w:p>
          <w:p w:rsidR="005D2621" w:rsidRPr="005D2621" w:rsidRDefault="001E42CF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БР – 5 280</w:t>
            </w:r>
          </w:p>
          <w:p w:rsidR="005D2621" w:rsidRPr="005D2621" w:rsidRDefault="001E42CF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БО – 795</w:t>
            </w:r>
          </w:p>
          <w:p w:rsidR="005D2621" w:rsidRPr="005D2621" w:rsidRDefault="001E42CF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ФБ – 3 177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21" w:rsidRPr="005D2621" w:rsidRDefault="005D2621" w:rsidP="005D26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D262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83,29</w:t>
            </w:r>
          </w:p>
          <w:p w:rsidR="005D2621" w:rsidRPr="005D2621" w:rsidRDefault="005D2621" w:rsidP="005D26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D262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89,8</w:t>
            </w:r>
          </w:p>
          <w:p w:rsidR="005D2621" w:rsidRPr="005D2621" w:rsidRDefault="005D2621" w:rsidP="005D26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D262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75,98</w:t>
            </w:r>
          </w:p>
          <w:p w:rsidR="005D2621" w:rsidRPr="005D2621" w:rsidRDefault="005D2621" w:rsidP="005D26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5D262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75,97</w:t>
            </w:r>
          </w:p>
        </w:tc>
      </w:tr>
      <w:tr w:rsidR="005D2621" w:rsidRPr="009D4CFD" w:rsidTr="00393574">
        <w:trPr>
          <w:trHeight w:val="6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21" w:rsidRPr="00674AAF" w:rsidRDefault="005D262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5D2621" w:rsidRDefault="005D2621" w:rsidP="005A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5D262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«Энергосбережение» на 2014-2018 годы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5D2621" w:rsidRDefault="001E42CF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БР – 8 650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5D2621" w:rsidRDefault="001E42CF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8 650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5D2621" w:rsidRDefault="001E42CF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8 650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5D2621" w:rsidRDefault="005D2621" w:rsidP="00C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2621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</w:tr>
      <w:tr w:rsidR="005D2621" w:rsidRPr="009D4CFD" w:rsidTr="00393574">
        <w:trPr>
          <w:trHeight w:val="11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21" w:rsidRPr="00674AAF" w:rsidRDefault="005D262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5D2621" w:rsidRDefault="005D2621" w:rsidP="005D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5D2621">
              <w:rPr>
                <w:rFonts w:ascii="Times New Roman" w:eastAsia="Times New Roman" w:hAnsi="Times New Roman" w:cs="Times New Roman"/>
                <w:b/>
                <w:i/>
              </w:rPr>
              <w:t xml:space="preserve">«Эффективное управление» на 2014-2018 годы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C433EE" w:rsidRDefault="001E42C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10 622 872</w:t>
            </w:r>
          </w:p>
          <w:p w:rsidR="005D2621" w:rsidRPr="00C433EE" w:rsidRDefault="005D262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БР – </w:t>
            </w:r>
            <w:r w:rsidR="00C433EE" w:rsidRPr="00C433EE">
              <w:rPr>
                <w:rFonts w:ascii="Times New Roman" w:eastAsia="Times New Roman" w:hAnsi="Times New Roman" w:cs="Times New Roman"/>
              </w:rPr>
              <w:t>173 552</w:t>
            </w:r>
          </w:p>
          <w:p w:rsidR="005D2621" w:rsidRPr="00C433EE" w:rsidRDefault="005D262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БО – </w:t>
            </w:r>
            <w:r w:rsidR="00C433EE" w:rsidRPr="00C433EE">
              <w:rPr>
                <w:rFonts w:ascii="Times New Roman" w:eastAsia="Times New Roman" w:hAnsi="Times New Roman" w:cs="Times New Roman"/>
              </w:rPr>
              <w:t>36 162</w:t>
            </w:r>
          </w:p>
          <w:p w:rsidR="005D2621" w:rsidRPr="00C433EE" w:rsidRDefault="005D262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C433EE">
              <w:rPr>
                <w:rFonts w:ascii="Times New Roman" w:eastAsia="Times New Roman" w:hAnsi="Times New Roman" w:cs="Times New Roman"/>
              </w:rPr>
              <w:t>П</w:t>
            </w:r>
            <w:r w:rsidR="00703E2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="00703E2C">
              <w:rPr>
                <w:rFonts w:ascii="Times New Roman" w:eastAsia="Times New Roman" w:hAnsi="Times New Roman" w:cs="Times New Roman"/>
              </w:rPr>
              <w:t>вб</w:t>
            </w:r>
            <w:proofErr w:type="spellEnd"/>
            <w:r w:rsidR="00703E2C">
              <w:rPr>
                <w:rFonts w:ascii="Times New Roman" w:eastAsia="Times New Roman" w:hAnsi="Times New Roman" w:cs="Times New Roman"/>
              </w:rPr>
              <w:t>)</w:t>
            </w:r>
            <w:r w:rsidRPr="00C433EE">
              <w:rPr>
                <w:rFonts w:ascii="Times New Roman" w:eastAsia="Times New Roman" w:hAnsi="Times New Roman" w:cs="Times New Roman"/>
              </w:rPr>
              <w:t xml:space="preserve"> – </w:t>
            </w:r>
            <w:r w:rsidR="00C433EE" w:rsidRPr="00C433EE">
              <w:rPr>
                <w:rFonts w:ascii="Times New Roman" w:eastAsia="Times New Roman" w:hAnsi="Times New Roman" w:cs="Times New Roman"/>
              </w:rPr>
              <w:t>2 513</w:t>
            </w:r>
          </w:p>
          <w:p w:rsidR="005D2621" w:rsidRPr="00C433EE" w:rsidRDefault="00C433EE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В</w:t>
            </w:r>
            <w:r w:rsidR="005D2621" w:rsidRPr="00C433EE">
              <w:rPr>
                <w:rFonts w:ascii="Times New Roman" w:eastAsia="Times New Roman" w:hAnsi="Times New Roman" w:cs="Times New Roman"/>
              </w:rPr>
              <w:t xml:space="preserve">Б – </w:t>
            </w:r>
            <w:r w:rsidR="001E42CF">
              <w:rPr>
                <w:rFonts w:ascii="Times New Roman" w:eastAsia="Times New Roman" w:hAnsi="Times New Roman" w:cs="Times New Roman"/>
              </w:rPr>
              <w:t>10 410 645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C433EE" w:rsidRDefault="001E42C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10 616 749</w:t>
            </w:r>
          </w:p>
          <w:p w:rsidR="005D2621" w:rsidRPr="00C433EE" w:rsidRDefault="005D262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</w:rPr>
              <w:t>173 276</w:t>
            </w:r>
          </w:p>
          <w:p w:rsidR="005D2621" w:rsidRPr="00C433EE" w:rsidRDefault="005D262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</w:rPr>
              <w:t>30 315</w:t>
            </w:r>
          </w:p>
          <w:p w:rsidR="005D2621" w:rsidRPr="00C433EE" w:rsidRDefault="005D262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C433EE">
              <w:rPr>
                <w:rFonts w:ascii="Times New Roman" w:eastAsia="Times New Roman" w:hAnsi="Times New Roman" w:cs="Times New Roman"/>
              </w:rPr>
              <w:t>П</w:t>
            </w:r>
            <w:r w:rsidR="00703E2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="00703E2C">
              <w:rPr>
                <w:rFonts w:ascii="Times New Roman" w:eastAsia="Times New Roman" w:hAnsi="Times New Roman" w:cs="Times New Roman"/>
              </w:rPr>
              <w:t>вб</w:t>
            </w:r>
            <w:proofErr w:type="spellEnd"/>
            <w:r w:rsidR="00703E2C">
              <w:rPr>
                <w:rFonts w:ascii="Times New Roman" w:eastAsia="Times New Roman" w:hAnsi="Times New Roman" w:cs="Times New Roman"/>
              </w:rPr>
              <w:t>)</w:t>
            </w:r>
            <w:r w:rsidRPr="00C433EE">
              <w:rPr>
                <w:rFonts w:ascii="Times New Roman" w:eastAsia="Times New Roman" w:hAnsi="Times New Roman" w:cs="Times New Roman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</w:rPr>
              <w:t>2 513</w:t>
            </w:r>
          </w:p>
          <w:p w:rsidR="005D2621" w:rsidRPr="00C433EE" w:rsidRDefault="00C433EE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В</w:t>
            </w:r>
            <w:r w:rsidR="005D2621" w:rsidRPr="00C433EE">
              <w:rPr>
                <w:rFonts w:ascii="Times New Roman" w:eastAsia="Times New Roman" w:hAnsi="Times New Roman" w:cs="Times New Roman"/>
              </w:rPr>
              <w:t xml:space="preserve">Б – </w:t>
            </w:r>
            <w:r w:rsidR="001E42CF">
              <w:rPr>
                <w:rFonts w:ascii="Times New Roman" w:eastAsia="Times New Roman" w:hAnsi="Times New Roman" w:cs="Times New Roman"/>
              </w:rPr>
              <w:t>10 410 645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C433EE" w:rsidRDefault="001E42C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10 605 506</w:t>
            </w:r>
          </w:p>
          <w:p w:rsidR="005D2621" w:rsidRPr="00C433EE" w:rsidRDefault="005D262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</w:rPr>
              <w:t>162 780</w:t>
            </w:r>
          </w:p>
          <w:p w:rsidR="005D2621" w:rsidRPr="00C433EE" w:rsidRDefault="005D262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</w:rPr>
              <w:t>29 568</w:t>
            </w:r>
          </w:p>
          <w:p w:rsidR="005D2621" w:rsidRPr="00C433EE" w:rsidRDefault="005D262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C433EE">
              <w:rPr>
                <w:rFonts w:ascii="Times New Roman" w:eastAsia="Times New Roman" w:hAnsi="Times New Roman" w:cs="Times New Roman"/>
              </w:rPr>
              <w:t>П</w:t>
            </w:r>
            <w:r w:rsidR="00703E2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="00703E2C">
              <w:rPr>
                <w:rFonts w:ascii="Times New Roman" w:eastAsia="Times New Roman" w:hAnsi="Times New Roman" w:cs="Times New Roman"/>
              </w:rPr>
              <w:t>вб</w:t>
            </w:r>
            <w:proofErr w:type="spellEnd"/>
            <w:r w:rsidR="00703E2C">
              <w:rPr>
                <w:rFonts w:ascii="Times New Roman" w:eastAsia="Times New Roman" w:hAnsi="Times New Roman" w:cs="Times New Roman"/>
              </w:rPr>
              <w:t>)</w:t>
            </w:r>
            <w:r w:rsidRPr="00C433EE">
              <w:rPr>
                <w:rFonts w:ascii="Times New Roman" w:eastAsia="Times New Roman" w:hAnsi="Times New Roman" w:cs="Times New Roman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</w:rPr>
              <w:t>2 513</w:t>
            </w:r>
          </w:p>
          <w:p w:rsidR="005D2621" w:rsidRPr="00C433EE" w:rsidRDefault="00C433EE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В</w:t>
            </w:r>
            <w:r w:rsidR="005D2621" w:rsidRPr="00C433EE">
              <w:rPr>
                <w:rFonts w:ascii="Times New Roman" w:eastAsia="Times New Roman" w:hAnsi="Times New Roman" w:cs="Times New Roman"/>
              </w:rPr>
              <w:t xml:space="preserve">Б – </w:t>
            </w:r>
            <w:r w:rsidR="001E42CF">
              <w:rPr>
                <w:rFonts w:ascii="Times New Roman" w:eastAsia="Times New Roman" w:hAnsi="Times New Roman" w:cs="Times New Roman"/>
              </w:rPr>
              <w:t>10 410 645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C433EE" w:rsidRDefault="00C433EE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99,84</w:t>
            </w:r>
          </w:p>
          <w:p w:rsidR="005D2621" w:rsidRPr="00C433EE" w:rsidRDefault="00C433EE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93,79</w:t>
            </w:r>
          </w:p>
          <w:p w:rsidR="005D2621" w:rsidRPr="00C433EE" w:rsidRDefault="00C433EE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81,77</w:t>
            </w:r>
          </w:p>
          <w:p w:rsidR="005D2621" w:rsidRPr="00C433EE" w:rsidRDefault="00C433EE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100</w:t>
            </w:r>
          </w:p>
          <w:p w:rsidR="005D2621" w:rsidRPr="00C433EE" w:rsidRDefault="005D262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433EE" w:rsidRPr="009D4CFD" w:rsidTr="00393574">
        <w:trPr>
          <w:trHeight w:val="8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EE" w:rsidRPr="00C433EE" w:rsidRDefault="00C433EE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EE" w:rsidRPr="00F41FF1" w:rsidRDefault="00C433EE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Подпрограмма 1.  «Снижение административных барьеров, повышение качества и д</w:t>
            </w:r>
            <w:r w:rsidRPr="00F41FF1">
              <w:rPr>
                <w:rFonts w:ascii="Times New Roman" w:eastAsia="Times New Roman" w:hAnsi="Times New Roman" w:cs="Times New Roman"/>
              </w:rPr>
              <w:t>о</w:t>
            </w:r>
            <w:r w:rsidRPr="00F41FF1">
              <w:rPr>
                <w:rFonts w:ascii="Times New Roman" w:eastAsia="Times New Roman" w:hAnsi="Times New Roman" w:cs="Times New Roman"/>
              </w:rPr>
              <w:t>ступности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E" w:rsidRPr="00F41FF1" w:rsidRDefault="001E42CF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98 780</w:t>
            </w:r>
          </w:p>
          <w:p w:rsidR="00C433EE" w:rsidRPr="00F41FF1" w:rsidRDefault="00C433EE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БР – </w:t>
            </w:r>
            <w:r w:rsidR="00F41FF1" w:rsidRPr="00F41FF1">
              <w:rPr>
                <w:rFonts w:ascii="Times New Roman" w:eastAsia="Times New Roman" w:hAnsi="Times New Roman" w:cs="Times New Roman"/>
              </w:rPr>
              <w:t>65 788</w:t>
            </w:r>
          </w:p>
          <w:p w:rsidR="00C433EE" w:rsidRPr="00F41FF1" w:rsidRDefault="00C433EE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БО – </w:t>
            </w:r>
            <w:r w:rsidR="00F41FF1" w:rsidRPr="00F41FF1">
              <w:rPr>
                <w:rFonts w:ascii="Times New Roman" w:eastAsia="Times New Roman" w:hAnsi="Times New Roman" w:cs="Times New Roman"/>
              </w:rPr>
              <w:t>30 479</w:t>
            </w:r>
          </w:p>
          <w:p w:rsidR="00C433EE" w:rsidRPr="00F41FF1" w:rsidRDefault="001E42CF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БП – 2 513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E" w:rsidRPr="00F41FF1" w:rsidRDefault="001E42CF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92 933</w:t>
            </w:r>
          </w:p>
          <w:p w:rsidR="00C433EE" w:rsidRPr="00F41FF1" w:rsidRDefault="00C433EE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БР – </w:t>
            </w:r>
            <w:r w:rsidR="00F41FF1" w:rsidRPr="00F41FF1">
              <w:rPr>
                <w:rFonts w:ascii="Times New Roman" w:eastAsia="Times New Roman" w:hAnsi="Times New Roman" w:cs="Times New Roman"/>
              </w:rPr>
              <w:t>65 788</w:t>
            </w:r>
          </w:p>
          <w:p w:rsidR="00C433EE" w:rsidRPr="00F41FF1" w:rsidRDefault="00C433EE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</w:rPr>
              <w:t>24 632</w:t>
            </w:r>
          </w:p>
          <w:p w:rsidR="00C433EE" w:rsidRPr="00F41FF1" w:rsidRDefault="001E42CF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БП – 2 513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E" w:rsidRPr="00F41FF1" w:rsidRDefault="001E42CF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88 098</w:t>
            </w:r>
          </w:p>
          <w:p w:rsidR="00C433EE" w:rsidRPr="00F41FF1" w:rsidRDefault="00C433EE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</w:rPr>
              <w:t>61 697</w:t>
            </w:r>
          </w:p>
          <w:p w:rsidR="00C433EE" w:rsidRPr="00F41FF1" w:rsidRDefault="00C433EE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БО – </w:t>
            </w:r>
            <w:r w:rsidR="00F41FF1" w:rsidRPr="00F41FF1">
              <w:rPr>
                <w:rFonts w:ascii="Times New Roman" w:eastAsia="Times New Roman" w:hAnsi="Times New Roman" w:cs="Times New Roman"/>
              </w:rPr>
              <w:t>23 88</w:t>
            </w:r>
          </w:p>
          <w:p w:rsidR="00C433EE" w:rsidRPr="00F41FF1" w:rsidRDefault="001E42CF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БП – 2 513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E" w:rsidRPr="00F41FF1" w:rsidRDefault="00F41FF1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89,18</w:t>
            </w:r>
          </w:p>
          <w:p w:rsidR="00C433EE" w:rsidRPr="00F41FF1" w:rsidRDefault="00C433EE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93,7</w:t>
            </w:r>
            <w:r w:rsidR="00F41FF1" w:rsidRPr="00F41FF1">
              <w:rPr>
                <w:rFonts w:ascii="Times New Roman" w:eastAsia="Times New Roman" w:hAnsi="Times New Roman" w:cs="Times New Roman"/>
              </w:rPr>
              <w:t>8</w:t>
            </w:r>
          </w:p>
          <w:p w:rsidR="00C433EE" w:rsidRPr="00F41FF1" w:rsidRDefault="00F41FF1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78,37</w:t>
            </w:r>
          </w:p>
          <w:p w:rsidR="00C433EE" w:rsidRPr="00F41FF1" w:rsidRDefault="00C433EE" w:rsidP="00C43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D2621" w:rsidRPr="009D4CFD" w:rsidTr="00393574">
        <w:trPr>
          <w:trHeight w:val="8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F41FF1" w:rsidRDefault="00F41FF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F41FF1" w:rsidRDefault="005D2621" w:rsidP="00F4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Подпрограмма 2. «Развитие муниципальной службы Красногорского муниципал</w:t>
            </w:r>
            <w:r w:rsidRPr="00F41FF1">
              <w:rPr>
                <w:rFonts w:ascii="Times New Roman" w:eastAsia="Times New Roman" w:hAnsi="Times New Roman" w:cs="Times New Roman"/>
              </w:rPr>
              <w:t>ь</w:t>
            </w:r>
            <w:r w:rsidRPr="00F41FF1">
              <w:rPr>
                <w:rFonts w:ascii="Times New Roman" w:eastAsia="Times New Roman" w:hAnsi="Times New Roman" w:cs="Times New Roman"/>
              </w:rPr>
              <w:t>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F41FF1" w:rsidRDefault="005D2621" w:rsidP="00F4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БР </w:t>
            </w:r>
            <w:r w:rsidR="00F41FF1" w:rsidRPr="00F41FF1">
              <w:rPr>
                <w:rFonts w:ascii="Times New Roman" w:eastAsia="Times New Roman" w:hAnsi="Times New Roman" w:cs="Times New Roman"/>
              </w:rPr>
              <w:t>–</w:t>
            </w:r>
            <w:r w:rsidRPr="00F41FF1">
              <w:rPr>
                <w:rFonts w:ascii="Times New Roman" w:eastAsia="Times New Roman" w:hAnsi="Times New Roman" w:cs="Times New Roman"/>
              </w:rPr>
              <w:t xml:space="preserve"> 1</w:t>
            </w:r>
            <w:r w:rsidR="001E42CF">
              <w:rPr>
                <w:rFonts w:ascii="Times New Roman" w:eastAsia="Times New Roman" w:hAnsi="Times New Roman" w:cs="Times New Roman"/>
              </w:rPr>
              <w:t> 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F41FF1" w:rsidRDefault="005D2621" w:rsidP="00F4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БР </w:t>
            </w:r>
            <w:r w:rsidR="00F41FF1" w:rsidRPr="00F41FF1">
              <w:rPr>
                <w:rFonts w:ascii="Times New Roman" w:eastAsia="Times New Roman" w:hAnsi="Times New Roman" w:cs="Times New Roman"/>
              </w:rPr>
              <w:t>–</w:t>
            </w:r>
            <w:r w:rsidRPr="00F41FF1">
              <w:rPr>
                <w:rFonts w:ascii="Times New Roman" w:eastAsia="Times New Roman" w:hAnsi="Times New Roman" w:cs="Times New Roman"/>
              </w:rPr>
              <w:t xml:space="preserve"> 1</w:t>
            </w:r>
            <w:r w:rsidR="001E42CF">
              <w:rPr>
                <w:rFonts w:ascii="Times New Roman" w:eastAsia="Times New Roman" w:hAnsi="Times New Roman" w:cs="Times New Roman"/>
              </w:rPr>
              <w:t> 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F41FF1" w:rsidRDefault="005D2621" w:rsidP="00F4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БР </w:t>
            </w:r>
            <w:r w:rsidR="00F41FF1" w:rsidRPr="00F41FF1">
              <w:rPr>
                <w:rFonts w:ascii="Times New Roman" w:eastAsia="Times New Roman" w:hAnsi="Times New Roman" w:cs="Times New Roman"/>
              </w:rPr>
              <w:t>–</w:t>
            </w:r>
            <w:r w:rsidRPr="00F41FF1">
              <w:rPr>
                <w:rFonts w:ascii="Times New Roman" w:eastAsia="Times New Roman" w:hAnsi="Times New Roman" w:cs="Times New Roman"/>
              </w:rPr>
              <w:t xml:space="preserve"> 1</w:t>
            </w:r>
            <w:r w:rsidR="001E42CF">
              <w:rPr>
                <w:rFonts w:ascii="Times New Roman" w:eastAsia="Times New Roman" w:hAnsi="Times New Roman" w:cs="Times New Roman"/>
              </w:rPr>
              <w:t> 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F41FF1" w:rsidRDefault="00F41FF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98,36</w:t>
            </w:r>
          </w:p>
        </w:tc>
      </w:tr>
      <w:tr w:rsidR="005D2621" w:rsidRPr="009D4CFD" w:rsidTr="001E42CF">
        <w:trPr>
          <w:trHeight w:val="9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F41FF1" w:rsidRDefault="00F41FF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21" w:rsidRPr="00F41FF1" w:rsidRDefault="005D2621" w:rsidP="00F4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Подпрограмма 3. «Управл</w:t>
            </w:r>
            <w:r w:rsidRPr="00F41FF1">
              <w:rPr>
                <w:rFonts w:ascii="Times New Roman" w:eastAsia="Times New Roman" w:hAnsi="Times New Roman" w:cs="Times New Roman"/>
              </w:rPr>
              <w:t>е</w:t>
            </w:r>
            <w:r w:rsidRPr="00F41FF1">
              <w:rPr>
                <w:rFonts w:ascii="Times New Roman" w:eastAsia="Times New Roman" w:hAnsi="Times New Roman" w:cs="Times New Roman"/>
              </w:rPr>
              <w:t>ние муниципальным имущ</w:t>
            </w:r>
            <w:r w:rsidRPr="00F41FF1">
              <w:rPr>
                <w:rFonts w:ascii="Times New Roman" w:eastAsia="Times New Roman" w:hAnsi="Times New Roman" w:cs="Times New Roman"/>
              </w:rPr>
              <w:t>е</w:t>
            </w:r>
            <w:r w:rsidRPr="00F41FF1">
              <w:rPr>
                <w:rFonts w:ascii="Times New Roman" w:eastAsia="Times New Roman" w:hAnsi="Times New Roman" w:cs="Times New Roman"/>
              </w:rPr>
              <w:t>ством и земельными ресурс</w:t>
            </w:r>
            <w:r w:rsidRPr="00F41FF1">
              <w:rPr>
                <w:rFonts w:ascii="Times New Roman" w:eastAsia="Times New Roman" w:hAnsi="Times New Roman" w:cs="Times New Roman"/>
              </w:rPr>
              <w:t>а</w:t>
            </w:r>
            <w:r w:rsidRPr="00F41FF1">
              <w:rPr>
                <w:rFonts w:ascii="Times New Roman" w:eastAsia="Times New Roman" w:hAnsi="Times New Roman" w:cs="Times New Roman"/>
              </w:rPr>
              <w:t>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F41FF1" w:rsidRDefault="005D2621" w:rsidP="00F4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БР </w:t>
            </w:r>
            <w:r w:rsidR="00F41FF1" w:rsidRPr="00F41FF1">
              <w:rPr>
                <w:rFonts w:ascii="Times New Roman" w:eastAsia="Times New Roman" w:hAnsi="Times New Roman" w:cs="Times New Roman"/>
              </w:rPr>
              <w:t>–</w:t>
            </w:r>
            <w:r w:rsidRPr="00F41FF1">
              <w:rPr>
                <w:rFonts w:ascii="Times New Roman" w:eastAsia="Times New Roman" w:hAnsi="Times New Roman" w:cs="Times New Roman"/>
              </w:rPr>
              <w:t xml:space="preserve"> </w:t>
            </w:r>
            <w:r w:rsidR="001E42CF">
              <w:rPr>
                <w:rFonts w:ascii="Times New Roman" w:eastAsia="Times New Roman" w:hAnsi="Times New Roman" w:cs="Times New Roman"/>
              </w:rPr>
              <w:t>79 395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F41FF1" w:rsidRDefault="005D2621" w:rsidP="00F4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БР</w:t>
            </w:r>
            <w:r w:rsidR="001E42CF">
              <w:rPr>
                <w:rFonts w:ascii="Times New Roman" w:eastAsia="Times New Roman" w:hAnsi="Times New Roman" w:cs="Times New Roman"/>
              </w:rPr>
              <w:t xml:space="preserve"> – 79 395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F41FF1" w:rsidRDefault="005D2621" w:rsidP="00F4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БР</w:t>
            </w:r>
            <w:r w:rsidR="001E42CF">
              <w:rPr>
                <w:rFonts w:ascii="Times New Roman" w:eastAsia="Times New Roman" w:hAnsi="Times New Roman" w:cs="Times New Roman"/>
              </w:rPr>
              <w:t xml:space="preserve"> – 73 940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F41FF1" w:rsidRDefault="00F41FF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93,13</w:t>
            </w:r>
          </w:p>
        </w:tc>
      </w:tr>
      <w:tr w:rsidR="005D2621" w:rsidRPr="009D4CFD" w:rsidTr="001E42CF">
        <w:trPr>
          <w:trHeight w:val="6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F41FF1" w:rsidRDefault="00F41FF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21" w:rsidRPr="00BC3B51" w:rsidRDefault="005D2621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B51">
              <w:rPr>
                <w:rFonts w:ascii="Times New Roman" w:eastAsia="Times New Roman" w:hAnsi="Times New Roman" w:cs="Times New Roman"/>
              </w:rPr>
              <w:t>Подпрограмма 4. «Управл</w:t>
            </w:r>
            <w:r w:rsidRPr="00BC3B51">
              <w:rPr>
                <w:rFonts w:ascii="Times New Roman" w:eastAsia="Times New Roman" w:hAnsi="Times New Roman" w:cs="Times New Roman"/>
              </w:rPr>
              <w:t>е</w:t>
            </w:r>
            <w:r w:rsidRPr="00BC3B51">
              <w:rPr>
                <w:rFonts w:ascii="Times New Roman" w:eastAsia="Times New Roman" w:hAnsi="Times New Roman" w:cs="Times New Roman"/>
              </w:rPr>
              <w:t>ние муниципальными фина</w:t>
            </w:r>
            <w:r w:rsidRPr="00BC3B51">
              <w:rPr>
                <w:rFonts w:ascii="Times New Roman" w:eastAsia="Times New Roman" w:hAnsi="Times New Roman" w:cs="Times New Roman"/>
              </w:rPr>
              <w:t>н</w:t>
            </w:r>
            <w:r w:rsidRPr="00BC3B51">
              <w:rPr>
                <w:rFonts w:ascii="Times New Roman" w:eastAsia="Times New Roman" w:hAnsi="Times New Roman" w:cs="Times New Roman"/>
              </w:rPr>
              <w:t>сами»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BC3B51" w:rsidRDefault="00BC3B51" w:rsidP="00BC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B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BC3B51" w:rsidRDefault="00BC3B51" w:rsidP="00BC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B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BC3B51" w:rsidRDefault="00BC3B51" w:rsidP="00BC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B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21" w:rsidRPr="00BC3B51" w:rsidRDefault="00BD1AAA" w:rsidP="00BD1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вание в 2015 году не пред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смотрено</w:t>
            </w:r>
          </w:p>
        </w:tc>
      </w:tr>
      <w:tr w:rsidR="00BC3B51" w:rsidRPr="009D4CFD" w:rsidTr="00EF3AE8">
        <w:trPr>
          <w:trHeight w:val="6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51" w:rsidRPr="00F41FF1" w:rsidRDefault="00BC3B5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51" w:rsidRPr="00BC3B51" w:rsidRDefault="00BC3B51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B51">
              <w:rPr>
                <w:rFonts w:ascii="Times New Roman" w:eastAsia="Times New Roman" w:hAnsi="Times New Roman" w:cs="Times New Roman"/>
              </w:rPr>
              <w:t>Подпрограмма 5. «Развитие архивного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51" w:rsidRPr="00E1587E" w:rsidRDefault="00BC3B5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6 013</w:t>
            </w:r>
          </w:p>
          <w:p w:rsidR="00BC3B51" w:rsidRPr="00E1587E" w:rsidRDefault="00BC3B5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330</w:t>
            </w:r>
          </w:p>
          <w:p w:rsidR="00BC3B51" w:rsidRPr="00E1587E" w:rsidRDefault="00BC3B51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5 683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51" w:rsidRPr="00E1587E" w:rsidRDefault="001E42C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6 013</w:t>
            </w:r>
          </w:p>
          <w:p w:rsidR="00BC3B51" w:rsidRPr="00E1587E" w:rsidRDefault="00BC3B5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330</w:t>
            </w:r>
          </w:p>
          <w:p w:rsidR="00BC3B51" w:rsidRPr="00E1587E" w:rsidRDefault="00BC3B51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5 683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51" w:rsidRPr="00E1587E" w:rsidRDefault="001E42C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6 013</w:t>
            </w:r>
          </w:p>
          <w:p w:rsidR="00BC3B51" w:rsidRPr="00E1587E" w:rsidRDefault="00BC3B5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330</w:t>
            </w:r>
          </w:p>
          <w:p w:rsidR="00BC3B51" w:rsidRPr="00E1587E" w:rsidRDefault="00BC3B51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5 6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51" w:rsidRPr="00E1587E" w:rsidRDefault="00BC3B5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100</w:t>
            </w:r>
          </w:p>
          <w:p w:rsidR="00BC3B51" w:rsidRPr="00E1587E" w:rsidRDefault="00BC3B5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BC3B51" w:rsidRPr="009D4CFD" w:rsidTr="00393574">
        <w:trPr>
          <w:trHeight w:val="7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51" w:rsidRDefault="00BC3B5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51" w:rsidRPr="00A7394A" w:rsidRDefault="00BC3B51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C3B51">
              <w:rPr>
                <w:rFonts w:ascii="Times New Roman" w:eastAsia="Times New Roman" w:hAnsi="Times New Roman" w:cs="Times New Roman"/>
              </w:rPr>
              <w:t>Подпрограмма 6. «Развитие потребительского рынка и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51" w:rsidRPr="00E1587E" w:rsidRDefault="001E42C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1 289 879</w:t>
            </w:r>
          </w:p>
          <w:p w:rsidR="00BC3B51" w:rsidRPr="00E1587E" w:rsidRDefault="00BC3B5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7 734</w:t>
            </w:r>
          </w:p>
          <w:p w:rsidR="00BC3B51" w:rsidRPr="00E1587E" w:rsidRDefault="00BC3B51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1 282 145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51" w:rsidRPr="00E1587E" w:rsidRDefault="001E42C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1 289 603</w:t>
            </w:r>
          </w:p>
          <w:p w:rsidR="00BC3B51" w:rsidRPr="00E1587E" w:rsidRDefault="00BC3B5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7 458</w:t>
            </w:r>
          </w:p>
          <w:p w:rsidR="00BC3B51" w:rsidRPr="00E1587E" w:rsidRDefault="00BC3B51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1 282 145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51" w:rsidRPr="00E1587E" w:rsidRDefault="001E42CF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1 289 603</w:t>
            </w:r>
          </w:p>
          <w:p w:rsidR="00BC3B51" w:rsidRPr="00E1587E" w:rsidRDefault="00BC3B51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7 458</w:t>
            </w:r>
          </w:p>
          <w:p w:rsidR="00BC3B51" w:rsidRPr="00E1587E" w:rsidRDefault="00BC3B51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1 282 145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51" w:rsidRPr="00E1587E" w:rsidRDefault="00BC3B5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99,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  <w:p w:rsidR="00BC3B51" w:rsidRPr="00E1587E" w:rsidRDefault="00BC3B5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96,43</w:t>
            </w:r>
          </w:p>
          <w:p w:rsidR="00BC3B51" w:rsidRPr="00E1587E" w:rsidRDefault="00BC3B51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B37759" w:rsidRPr="009D4CFD" w:rsidTr="00393574">
        <w:trPr>
          <w:trHeight w:val="9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Default="00B37759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Pr="00A7394A" w:rsidRDefault="00B37759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C3B51">
              <w:rPr>
                <w:rFonts w:ascii="Times New Roman" w:eastAsia="Times New Roman" w:hAnsi="Times New Roman" w:cs="Times New Roman"/>
              </w:rPr>
              <w:t>Подпрограмма 7. «Соде</w:t>
            </w:r>
            <w:r w:rsidRPr="00BC3B51">
              <w:rPr>
                <w:rFonts w:ascii="Times New Roman" w:eastAsia="Times New Roman" w:hAnsi="Times New Roman" w:cs="Times New Roman"/>
              </w:rPr>
              <w:t>й</w:t>
            </w:r>
            <w:r w:rsidRPr="00BC3B51">
              <w:rPr>
                <w:rFonts w:ascii="Times New Roman" w:eastAsia="Times New Roman" w:hAnsi="Times New Roman" w:cs="Times New Roman"/>
              </w:rPr>
              <w:t>ствие развитию предприн</w:t>
            </w:r>
            <w:r w:rsidRPr="00BC3B51">
              <w:rPr>
                <w:rFonts w:ascii="Times New Roman" w:eastAsia="Times New Roman" w:hAnsi="Times New Roman" w:cs="Times New Roman"/>
              </w:rPr>
              <w:t>и</w:t>
            </w:r>
            <w:r w:rsidRPr="00BC3B51">
              <w:rPr>
                <w:rFonts w:ascii="Times New Roman" w:eastAsia="Times New Roman" w:hAnsi="Times New Roman" w:cs="Times New Roman"/>
              </w:rPr>
              <w:t>мательства и привлечению инвестиций»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9" w:rsidRPr="00E1587E" w:rsidRDefault="001E42C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9 140 148</w:t>
            </w:r>
          </w:p>
          <w:p w:rsidR="00B37759" w:rsidRPr="00E1587E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11 648</w:t>
            </w:r>
          </w:p>
          <w:p w:rsidR="00B37759" w:rsidRPr="00E1587E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9 128 500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9" w:rsidRPr="00E1587E" w:rsidRDefault="001E42C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9 140 148</w:t>
            </w:r>
          </w:p>
          <w:p w:rsidR="00B37759" w:rsidRPr="00E1587E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11 648</w:t>
            </w:r>
          </w:p>
          <w:p w:rsidR="00B37759" w:rsidRPr="00E1587E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9 128 500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9" w:rsidRPr="00E1587E" w:rsidRDefault="001E42C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9 140 147</w:t>
            </w:r>
          </w:p>
          <w:p w:rsidR="00B37759" w:rsidRPr="00E1587E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11 627</w:t>
            </w:r>
          </w:p>
          <w:p w:rsidR="00B37759" w:rsidRPr="00E1587E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9 128 500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9" w:rsidRPr="00E1587E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100</w:t>
            </w:r>
          </w:p>
          <w:p w:rsidR="00B37759" w:rsidRPr="00E1587E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99,82</w:t>
            </w:r>
          </w:p>
          <w:p w:rsidR="00B37759" w:rsidRPr="00E1587E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B37759" w:rsidRPr="009D4CFD" w:rsidTr="00393574">
        <w:trPr>
          <w:trHeight w:val="5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Default="00B37759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Pr="00A7394A" w:rsidRDefault="00B37759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C3B51">
              <w:rPr>
                <w:rFonts w:ascii="Times New Roman" w:eastAsia="Times New Roman" w:hAnsi="Times New Roman" w:cs="Times New Roman"/>
              </w:rPr>
              <w:t>Подпрограмма 8. «Террит</w:t>
            </w:r>
            <w:r w:rsidRPr="00BC3B51">
              <w:rPr>
                <w:rFonts w:ascii="Times New Roman" w:eastAsia="Times New Roman" w:hAnsi="Times New Roman" w:cs="Times New Roman"/>
              </w:rPr>
              <w:t>о</w:t>
            </w:r>
            <w:r w:rsidRPr="00BC3B51">
              <w:rPr>
                <w:rFonts w:ascii="Times New Roman" w:eastAsia="Times New Roman" w:hAnsi="Times New Roman" w:cs="Times New Roman"/>
              </w:rPr>
              <w:t>риальное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Pr="00B37759" w:rsidRDefault="00B37759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759">
              <w:rPr>
                <w:rFonts w:ascii="Times New Roman" w:eastAsia="Times New Roman" w:hAnsi="Times New Roman" w:cs="Times New Roman"/>
              </w:rPr>
              <w:t>БР - 398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Pr="00B37759" w:rsidRDefault="00B37759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759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Pr="00B37759" w:rsidRDefault="00B37759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759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Pr="00B37759" w:rsidRDefault="00B37759" w:rsidP="00BC3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75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37759" w:rsidRPr="009D4CFD" w:rsidTr="00393574">
        <w:trPr>
          <w:trHeight w:val="1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Default="00B37759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Pr="00A7394A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37759">
              <w:rPr>
                <w:rFonts w:ascii="Times New Roman" w:eastAsia="Times New Roman" w:hAnsi="Times New Roman" w:cs="Times New Roman"/>
              </w:rPr>
              <w:t>Подпрограмма 9. «Развитие информационно - коммун</w:t>
            </w:r>
            <w:r w:rsidRPr="00B37759">
              <w:rPr>
                <w:rFonts w:ascii="Times New Roman" w:eastAsia="Times New Roman" w:hAnsi="Times New Roman" w:cs="Times New Roman"/>
              </w:rPr>
              <w:t>и</w:t>
            </w:r>
            <w:r w:rsidRPr="00B37759">
              <w:rPr>
                <w:rFonts w:ascii="Times New Roman" w:eastAsia="Times New Roman" w:hAnsi="Times New Roman" w:cs="Times New Roman"/>
              </w:rPr>
              <w:t>кационных технологий для повышения процессов упра</w:t>
            </w:r>
            <w:r w:rsidRPr="00B37759">
              <w:rPr>
                <w:rFonts w:ascii="Times New Roman" w:eastAsia="Times New Roman" w:hAnsi="Times New Roman" w:cs="Times New Roman"/>
              </w:rPr>
              <w:t>в</w:t>
            </w:r>
            <w:r w:rsidRPr="00B37759">
              <w:rPr>
                <w:rFonts w:ascii="Times New Roman" w:eastAsia="Times New Roman" w:hAnsi="Times New Roman" w:cs="Times New Roman"/>
              </w:rPr>
              <w:t>ления и создания благоприя</w:t>
            </w:r>
            <w:r w:rsidRPr="00B37759">
              <w:rPr>
                <w:rFonts w:ascii="Times New Roman" w:eastAsia="Times New Roman" w:hAnsi="Times New Roman" w:cs="Times New Roman"/>
              </w:rPr>
              <w:t>т</w:t>
            </w:r>
            <w:r w:rsidRPr="00B37759">
              <w:rPr>
                <w:rFonts w:ascii="Times New Roman" w:eastAsia="Times New Roman" w:hAnsi="Times New Roman" w:cs="Times New Roman"/>
              </w:rPr>
              <w:t>ных условий жизни и ведения бизнеса в Красногорском м</w:t>
            </w:r>
            <w:r w:rsidRPr="00B37759">
              <w:rPr>
                <w:rFonts w:ascii="Times New Roman" w:eastAsia="Times New Roman" w:hAnsi="Times New Roman" w:cs="Times New Roman"/>
              </w:rPr>
              <w:t>у</w:t>
            </w:r>
            <w:r w:rsidRPr="00B37759">
              <w:rPr>
                <w:rFonts w:ascii="Times New Roman" w:eastAsia="Times New Roman" w:hAnsi="Times New Roman" w:cs="Times New Roman"/>
              </w:rPr>
              <w:t>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Pr="00B37759" w:rsidRDefault="001E42CF" w:rsidP="00F22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 – 7 043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Pr="00B37759" w:rsidRDefault="001E42CF" w:rsidP="00E77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Pr="00B37759" w:rsidRDefault="001E42CF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Pr="00B37759" w:rsidRDefault="00B37759" w:rsidP="001E4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759">
              <w:rPr>
                <w:rFonts w:ascii="Times New Roman" w:eastAsia="Times New Roman" w:hAnsi="Times New Roman" w:cs="Times New Roman"/>
              </w:rPr>
              <w:t>87,</w:t>
            </w:r>
            <w:r w:rsidR="001E42C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7759" w:rsidRPr="009D4CFD" w:rsidTr="00393574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Pr="00674AAF" w:rsidRDefault="00B37759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59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37759">
              <w:rPr>
                <w:rFonts w:ascii="Times New Roman" w:eastAsia="Times New Roman" w:hAnsi="Times New Roman" w:cs="Times New Roman"/>
                <w:b/>
                <w:i/>
              </w:rPr>
              <w:t xml:space="preserve">«Развитие транспортной системы» </w:t>
            </w:r>
          </w:p>
          <w:p w:rsidR="00B37759" w:rsidRPr="00B37759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B37759">
              <w:rPr>
                <w:rFonts w:ascii="Times New Roman" w:eastAsia="Times New Roman" w:hAnsi="Times New Roman" w:cs="Times New Roman"/>
                <w:b/>
                <w:i/>
              </w:rPr>
              <w:t>на 2015-2019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9" w:rsidRPr="00F41FF1" w:rsidRDefault="001E42C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235 605</w:t>
            </w:r>
          </w:p>
          <w:p w:rsidR="00B37759" w:rsidRPr="00F41FF1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</w:rPr>
              <w:t>31 532</w:t>
            </w:r>
          </w:p>
          <w:p w:rsidR="00B37759" w:rsidRPr="00F41FF1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</w:rPr>
              <w:t xml:space="preserve"> 2 244</w:t>
            </w:r>
          </w:p>
          <w:p w:rsidR="00A56C33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БП – </w:t>
            </w:r>
            <w:r w:rsidR="00A56C33">
              <w:rPr>
                <w:rFonts w:ascii="Times New Roman" w:eastAsia="Times New Roman" w:hAnsi="Times New Roman" w:cs="Times New Roman"/>
              </w:rPr>
              <w:t>4 678</w:t>
            </w:r>
          </w:p>
          <w:p w:rsidR="00B37759" w:rsidRPr="00F41FF1" w:rsidRDefault="003551FF" w:rsidP="000E4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="00A56C3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="00A56C33">
              <w:rPr>
                <w:rFonts w:ascii="Times New Roman" w:eastAsia="Times New Roman" w:hAnsi="Times New Roman" w:cs="Times New Roman"/>
              </w:rPr>
              <w:t>вб</w:t>
            </w:r>
            <w:proofErr w:type="spellEnd"/>
            <w:r w:rsidR="00A56C33">
              <w:rPr>
                <w:rFonts w:ascii="Times New Roman" w:eastAsia="Times New Roman" w:hAnsi="Times New Roman" w:cs="Times New Roman"/>
              </w:rPr>
              <w:t>)</w:t>
            </w:r>
            <w:r w:rsidR="000E417C">
              <w:rPr>
                <w:rFonts w:ascii="Times New Roman" w:eastAsia="Times New Roman" w:hAnsi="Times New Roman" w:cs="Times New Roman"/>
              </w:rPr>
              <w:t xml:space="preserve"> – 197 151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9" w:rsidRPr="00F41FF1" w:rsidRDefault="001E42C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203 715</w:t>
            </w:r>
          </w:p>
          <w:p w:rsidR="00B37759" w:rsidRPr="00F41FF1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</w:rPr>
              <w:t>31 532</w:t>
            </w:r>
          </w:p>
          <w:p w:rsidR="00B37759" w:rsidRPr="00F41FF1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</w:rPr>
              <w:t>2 244</w:t>
            </w:r>
          </w:p>
          <w:p w:rsidR="00A56C33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БП – </w:t>
            </w:r>
            <w:r w:rsidR="00A56C33">
              <w:rPr>
                <w:rFonts w:ascii="Times New Roman" w:eastAsia="Times New Roman" w:hAnsi="Times New Roman" w:cs="Times New Roman"/>
              </w:rPr>
              <w:t>4 678</w:t>
            </w:r>
          </w:p>
          <w:p w:rsidR="00B37759" w:rsidRPr="00F41FF1" w:rsidRDefault="00A56C33" w:rsidP="000E4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вб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="000E417C">
              <w:rPr>
                <w:rFonts w:ascii="Times New Roman" w:eastAsia="Times New Roman" w:hAnsi="Times New Roman" w:cs="Times New Roman"/>
              </w:rPr>
              <w:t xml:space="preserve"> – 165 261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9" w:rsidRPr="00F41FF1" w:rsidRDefault="001E42C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203 </w:t>
            </w:r>
            <w:r w:rsidR="000E417C">
              <w:rPr>
                <w:rFonts w:ascii="Times New Roman" w:eastAsia="Times New Roman" w:hAnsi="Times New Roman" w:cs="Times New Roman"/>
              </w:rPr>
              <w:t>585</w:t>
            </w:r>
          </w:p>
          <w:p w:rsidR="00B37759" w:rsidRPr="00F41FF1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</w:rPr>
              <w:t>31 532</w:t>
            </w:r>
          </w:p>
          <w:p w:rsidR="00B37759" w:rsidRPr="00F41FF1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</w:rPr>
              <w:t>2 244</w:t>
            </w:r>
          </w:p>
          <w:p w:rsidR="00A56C33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БП</w:t>
            </w:r>
            <w:r w:rsidR="00A56C33">
              <w:rPr>
                <w:rFonts w:ascii="Times New Roman" w:eastAsia="Times New Roman" w:hAnsi="Times New Roman" w:cs="Times New Roman"/>
              </w:rPr>
              <w:t xml:space="preserve"> – 4 </w:t>
            </w:r>
            <w:r w:rsidR="003551FF">
              <w:rPr>
                <w:rFonts w:ascii="Times New Roman" w:eastAsia="Times New Roman" w:hAnsi="Times New Roman" w:cs="Times New Roman"/>
              </w:rPr>
              <w:t>54</w:t>
            </w:r>
            <w:r w:rsidR="001E42CF">
              <w:rPr>
                <w:rFonts w:ascii="Times New Roman" w:eastAsia="Times New Roman" w:hAnsi="Times New Roman" w:cs="Times New Roman"/>
              </w:rPr>
              <w:t>8</w:t>
            </w:r>
          </w:p>
          <w:p w:rsidR="00B37759" w:rsidRDefault="00A56C33" w:rsidP="000E4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вб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="000E417C">
              <w:rPr>
                <w:rFonts w:ascii="Times New Roman" w:eastAsia="Times New Roman" w:hAnsi="Times New Roman" w:cs="Times New Roman"/>
              </w:rPr>
              <w:t xml:space="preserve"> – 165</w:t>
            </w:r>
            <w:r w:rsidR="00B440FB">
              <w:rPr>
                <w:rFonts w:ascii="Times New Roman" w:eastAsia="Times New Roman" w:hAnsi="Times New Roman" w:cs="Times New Roman"/>
              </w:rPr>
              <w:t> </w:t>
            </w:r>
            <w:r w:rsidR="000E417C">
              <w:rPr>
                <w:rFonts w:ascii="Times New Roman" w:eastAsia="Times New Roman" w:hAnsi="Times New Roman" w:cs="Times New Roman"/>
              </w:rPr>
              <w:t>261</w:t>
            </w:r>
            <w:r w:rsidR="00B440FB">
              <w:rPr>
                <w:rFonts w:ascii="Times New Roman" w:eastAsia="Times New Roman" w:hAnsi="Times New Roman" w:cs="Times New Roman"/>
              </w:rPr>
              <w:t>*</w:t>
            </w:r>
          </w:p>
          <w:p w:rsidR="00B440FB" w:rsidRDefault="00B440FB" w:rsidP="000E4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0FB" w:rsidRPr="00F41FF1" w:rsidRDefault="00B440FB" w:rsidP="00B4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посел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ний в данной сф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ре, предусмотре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ные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их програ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ма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9" w:rsidRPr="00F41FF1" w:rsidRDefault="000E417C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  <w:p w:rsidR="00B37759" w:rsidRPr="00F41FF1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B37759" w:rsidRPr="00F41FF1" w:rsidRDefault="00B37759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A56C33" w:rsidRDefault="003551FF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97,22</w:t>
            </w:r>
          </w:p>
          <w:p w:rsidR="00B37759" w:rsidRPr="00F41FF1" w:rsidRDefault="000E417C" w:rsidP="00B3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BD2855" w:rsidRPr="009D4CFD" w:rsidTr="00393574">
        <w:trPr>
          <w:trHeight w:val="6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Pr="00674AAF" w:rsidRDefault="00BD2855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Pr="00B37759" w:rsidRDefault="00BD2855" w:rsidP="00F31B7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B37759">
              <w:rPr>
                <w:rFonts w:ascii="Times New Roman" w:eastAsia="Times New Roman" w:hAnsi="Times New Roman" w:cs="Times New Roman"/>
                <w:b/>
                <w:i/>
              </w:rPr>
              <w:t>«Содержание и развитие ЖКХ» на 2015-2019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55" w:rsidRPr="00E1587E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663 293</w:t>
            </w:r>
          </w:p>
          <w:p w:rsidR="00BD2855" w:rsidRPr="00E1587E" w:rsidRDefault="00BD2855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49 493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*</w:t>
            </w:r>
          </w:p>
          <w:p w:rsidR="00BD2855" w:rsidRPr="00E1587E" w:rsidRDefault="00BD2855" w:rsidP="00BD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613 800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55" w:rsidRPr="00E1587E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659 155</w:t>
            </w:r>
          </w:p>
          <w:p w:rsidR="00BD2855" w:rsidRPr="00E1587E" w:rsidRDefault="00BD2855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49 493</w:t>
            </w:r>
            <w:r w:rsidR="00621D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*</w:t>
            </w:r>
          </w:p>
          <w:p w:rsidR="00BD2855" w:rsidRPr="00E1587E" w:rsidRDefault="00BD2855" w:rsidP="00BD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609 662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55" w:rsidRPr="00E1587E" w:rsidRDefault="00BD2855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  <w:r w:rsidR="003551F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9 155</w:t>
            </w:r>
          </w:p>
          <w:p w:rsidR="00BD2855" w:rsidRPr="00E1587E" w:rsidRDefault="00BD2855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БР –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9 493</w:t>
            </w:r>
            <w:r w:rsidR="003551F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*</w:t>
            </w:r>
          </w:p>
          <w:p w:rsidR="00BD2855" w:rsidRDefault="00BD2855" w:rsidP="00BD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609 662</w:t>
            </w:r>
          </w:p>
          <w:p w:rsidR="003551FF" w:rsidRDefault="003551FF" w:rsidP="0035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3551FF" w:rsidRPr="003551FF" w:rsidRDefault="003551FF" w:rsidP="0035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*40 000 тыс. руб. – муниципальная гарантия (</w:t>
            </w:r>
            <w:r w:rsidR="0039357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не п</w:t>
            </w:r>
            <w:r w:rsidR="0039357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="0039357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трачена,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не верн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ли в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55" w:rsidRPr="00E1587E" w:rsidRDefault="003551F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93,34</w:t>
            </w:r>
          </w:p>
          <w:p w:rsidR="00BD2855" w:rsidRPr="00E1587E" w:rsidRDefault="003551F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19,2</w:t>
            </w:r>
          </w:p>
          <w:p w:rsidR="00BD2855" w:rsidRPr="00E1587E" w:rsidRDefault="00BD2855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99,33</w:t>
            </w:r>
          </w:p>
        </w:tc>
      </w:tr>
      <w:tr w:rsidR="00531AE7" w:rsidRPr="009D4CFD" w:rsidTr="00393574">
        <w:trPr>
          <w:trHeight w:val="6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E7" w:rsidRPr="00674AAF" w:rsidRDefault="00531AE7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E7" w:rsidRPr="00BC100A" w:rsidRDefault="00531AE7" w:rsidP="00531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00A">
              <w:rPr>
                <w:rFonts w:ascii="Times New Roman" w:eastAsia="Times New Roman" w:hAnsi="Times New Roman" w:cs="Times New Roman"/>
                <w:b/>
                <w:i/>
              </w:rPr>
              <w:t>«Экология и окружающая среда» на 2015-2019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7" w:rsidRPr="00BC100A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4 410</w:t>
            </w:r>
          </w:p>
          <w:p w:rsidR="00531AE7" w:rsidRPr="00BC100A" w:rsidRDefault="00531AE7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0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  <w:sz w:val="21"/>
                <w:szCs w:val="21"/>
              </w:rPr>
              <w:t>410</w:t>
            </w:r>
          </w:p>
          <w:p w:rsidR="00531AE7" w:rsidRPr="00BC100A" w:rsidRDefault="001E42CF" w:rsidP="0053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ВБ – 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7" w:rsidRPr="00BC100A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4 410</w:t>
            </w:r>
          </w:p>
          <w:p w:rsidR="00531AE7" w:rsidRPr="00BC100A" w:rsidRDefault="00531AE7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0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БР – </w:t>
            </w:r>
            <w:r w:rsidR="00BC100A" w:rsidRPr="00BC100A">
              <w:rPr>
                <w:rFonts w:ascii="Times New Roman" w:eastAsia="Times New Roman" w:hAnsi="Times New Roman" w:cs="Times New Roman"/>
                <w:sz w:val="21"/>
                <w:szCs w:val="21"/>
              </w:rPr>
              <w:t>410</w:t>
            </w:r>
          </w:p>
          <w:p w:rsidR="00531AE7" w:rsidRPr="00BC100A" w:rsidRDefault="001E42CF" w:rsidP="0053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ВБ – 4 000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7" w:rsidRPr="00BC100A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4 385</w:t>
            </w:r>
          </w:p>
          <w:p w:rsidR="00531AE7" w:rsidRPr="00BC100A" w:rsidRDefault="00531AE7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0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  <w:sz w:val="21"/>
                <w:szCs w:val="21"/>
              </w:rPr>
              <w:t>385</w:t>
            </w:r>
          </w:p>
          <w:p w:rsidR="00531AE7" w:rsidRPr="00BC100A" w:rsidRDefault="001E42CF" w:rsidP="0053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ВБ – 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7" w:rsidRPr="00BC100A" w:rsidRDefault="00531AE7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00A">
              <w:rPr>
                <w:rFonts w:ascii="Times New Roman" w:eastAsia="Times New Roman" w:hAnsi="Times New Roman" w:cs="Times New Roman"/>
                <w:sz w:val="21"/>
                <w:szCs w:val="21"/>
              </w:rPr>
              <w:t>99,43</w:t>
            </w:r>
          </w:p>
          <w:p w:rsidR="00531AE7" w:rsidRPr="00BC100A" w:rsidRDefault="00BC100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00A">
              <w:rPr>
                <w:rFonts w:ascii="Times New Roman" w:eastAsia="Times New Roman" w:hAnsi="Times New Roman" w:cs="Times New Roman"/>
                <w:sz w:val="21"/>
                <w:szCs w:val="21"/>
              </w:rPr>
              <w:t>93,9</w:t>
            </w:r>
          </w:p>
          <w:p w:rsidR="00531AE7" w:rsidRPr="00BC100A" w:rsidRDefault="00531AE7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100A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BD2855" w:rsidRPr="009D4CFD" w:rsidTr="00393574">
        <w:trPr>
          <w:trHeight w:val="7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Default="00BD2855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Pr="00BC100A" w:rsidRDefault="00531AE7" w:rsidP="00531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00A">
              <w:rPr>
                <w:rFonts w:ascii="Times New Roman" w:eastAsia="Times New Roman" w:hAnsi="Times New Roman" w:cs="Times New Roman"/>
              </w:rPr>
              <w:t>Подпрограмма 1. «Охрана окружающей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Pr="00BC100A" w:rsidRDefault="001E42CF" w:rsidP="00F22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 –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Pr="00BC100A" w:rsidRDefault="001E42CF" w:rsidP="00E77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Pr="00BC100A" w:rsidRDefault="001E42CF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Pr="00BC100A" w:rsidRDefault="00BC100A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00A">
              <w:rPr>
                <w:rFonts w:ascii="Times New Roman" w:eastAsia="Times New Roman" w:hAnsi="Times New Roman" w:cs="Times New Roman"/>
              </w:rPr>
              <w:t>93,9</w:t>
            </w:r>
          </w:p>
        </w:tc>
      </w:tr>
      <w:tr w:rsidR="00BD2855" w:rsidRPr="009D4CFD" w:rsidTr="00393574">
        <w:trPr>
          <w:trHeight w:val="9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Default="00BD2855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Pr="00BC100A" w:rsidRDefault="00531AE7" w:rsidP="00531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00A">
              <w:rPr>
                <w:rFonts w:ascii="Times New Roman" w:eastAsia="Times New Roman" w:hAnsi="Times New Roman" w:cs="Times New Roman"/>
              </w:rPr>
              <w:t>Подпрограмма 2. «Соверше</w:t>
            </w:r>
            <w:r w:rsidRPr="00BC100A">
              <w:rPr>
                <w:rFonts w:ascii="Times New Roman" w:eastAsia="Times New Roman" w:hAnsi="Times New Roman" w:cs="Times New Roman"/>
              </w:rPr>
              <w:t>н</w:t>
            </w:r>
            <w:r w:rsidRPr="00BC100A">
              <w:rPr>
                <w:rFonts w:ascii="Times New Roman" w:eastAsia="Times New Roman" w:hAnsi="Times New Roman" w:cs="Times New Roman"/>
              </w:rPr>
              <w:t>ствование системы обращ</w:t>
            </w:r>
            <w:r w:rsidRPr="00BC100A">
              <w:rPr>
                <w:rFonts w:ascii="Times New Roman" w:eastAsia="Times New Roman" w:hAnsi="Times New Roman" w:cs="Times New Roman"/>
              </w:rPr>
              <w:t>е</w:t>
            </w:r>
            <w:r w:rsidRPr="00BC100A">
              <w:rPr>
                <w:rFonts w:ascii="Times New Roman" w:eastAsia="Times New Roman" w:hAnsi="Times New Roman" w:cs="Times New Roman"/>
              </w:rPr>
              <w:t>ния с отходами производства и потребления»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Pr="00BC100A" w:rsidRDefault="001E42CF" w:rsidP="00F22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ВБ – 4 000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Pr="00BC100A" w:rsidRDefault="001E42CF" w:rsidP="00E77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Pr="00BC100A" w:rsidRDefault="001E42CF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55" w:rsidRPr="00BC100A" w:rsidRDefault="00BC100A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00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C100A" w:rsidRPr="009D4CFD" w:rsidTr="00393574">
        <w:trPr>
          <w:trHeight w:val="1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674AAF" w:rsidRDefault="00BC100A" w:rsidP="00BC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BC100A" w:rsidRDefault="00BC100A" w:rsidP="00BC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00A">
              <w:rPr>
                <w:rFonts w:ascii="Times New Roman" w:eastAsia="Times New Roman" w:hAnsi="Times New Roman" w:cs="Times New Roman"/>
                <w:b/>
                <w:i/>
              </w:rPr>
              <w:t xml:space="preserve">«Жилище» </w:t>
            </w:r>
          </w:p>
          <w:p w:rsidR="00BC100A" w:rsidRPr="00BC100A" w:rsidRDefault="00BC100A" w:rsidP="00BC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00A">
              <w:rPr>
                <w:rFonts w:ascii="Times New Roman" w:eastAsia="Times New Roman" w:hAnsi="Times New Roman" w:cs="Times New Roman"/>
                <w:b/>
                <w:i/>
              </w:rPr>
              <w:t>на 2015-2019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C433EE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120 265</w:t>
            </w:r>
          </w:p>
          <w:p w:rsidR="00BC100A" w:rsidRPr="00C433EE" w:rsidRDefault="00BC100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</w:rPr>
              <w:t>1 506</w:t>
            </w:r>
          </w:p>
          <w:p w:rsidR="00BC100A" w:rsidRDefault="00BC100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</w:rPr>
              <w:t>39 648</w:t>
            </w:r>
          </w:p>
          <w:p w:rsidR="00BC100A" w:rsidRPr="00C433EE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ФБ – 6</w:t>
            </w:r>
            <w:r w:rsidR="00B440F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011</w:t>
            </w:r>
          </w:p>
          <w:p w:rsidR="00B440FB" w:rsidRDefault="00B440FB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ВБ – </w:t>
            </w:r>
            <w:r>
              <w:rPr>
                <w:rFonts w:ascii="Times New Roman" w:eastAsia="Times New Roman" w:hAnsi="Times New Roman" w:cs="Times New Roman"/>
              </w:rPr>
              <w:t>65 030</w:t>
            </w:r>
          </w:p>
          <w:p w:rsidR="00BC100A" w:rsidRPr="00C433EE" w:rsidRDefault="00BC100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C433EE">
              <w:rPr>
                <w:rFonts w:ascii="Times New Roman" w:eastAsia="Times New Roman" w:hAnsi="Times New Roman" w:cs="Times New Roman"/>
              </w:rPr>
              <w:t>П</w:t>
            </w:r>
            <w:r w:rsidR="00C9502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="00C9502A">
              <w:rPr>
                <w:rFonts w:ascii="Times New Roman" w:eastAsia="Times New Roman" w:hAnsi="Times New Roman" w:cs="Times New Roman"/>
              </w:rPr>
              <w:t>вб</w:t>
            </w:r>
            <w:proofErr w:type="spellEnd"/>
            <w:r w:rsidR="00C9502A">
              <w:rPr>
                <w:rFonts w:ascii="Times New Roman" w:eastAsia="Times New Roman" w:hAnsi="Times New Roman" w:cs="Times New Roman"/>
              </w:rPr>
              <w:t>)</w:t>
            </w:r>
            <w:r w:rsidRPr="00C433E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8 070</w:t>
            </w:r>
          </w:p>
          <w:p w:rsidR="00BC100A" w:rsidRPr="00C433EE" w:rsidRDefault="00BC100A" w:rsidP="00BC1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106 926</w:t>
            </w:r>
          </w:p>
          <w:p w:rsidR="00BC100A" w:rsidRPr="00C433EE" w:rsidRDefault="00BC100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</w:rPr>
              <w:t>1 506</w:t>
            </w:r>
          </w:p>
          <w:p w:rsidR="00BC100A" w:rsidRDefault="00BC100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</w:rPr>
              <w:t>31 578</w:t>
            </w:r>
          </w:p>
          <w:p w:rsidR="00BC100A" w:rsidRPr="00C433EE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ФБ – 742</w:t>
            </w:r>
          </w:p>
          <w:p w:rsidR="00B440FB" w:rsidRDefault="00B440FB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ВБ – </w:t>
            </w:r>
            <w:r>
              <w:rPr>
                <w:rFonts w:ascii="Times New Roman" w:eastAsia="Times New Roman" w:hAnsi="Times New Roman" w:cs="Times New Roman"/>
              </w:rPr>
              <w:t>65 030</w:t>
            </w:r>
          </w:p>
          <w:p w:rsidR="00BC100A" w:rsidRPr="00C433EE" w:rsidRDefault="00BC100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C433EE">
              <w:rPr>
                <w:rFonts w:ascii="Times New Roman" w:eastAsia="Times New Roman" w:hAnsi="Times New Roman" w:cs="Times New Roman"/>
              </w:rPr>
              <w:t>П</w:t>
            </w:r>
            <w:r w:rsidR="00C9502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="00C9502A">
              <w:rPr>
                <w:rFonts w:ascii="Times New Roman" w:eastAsia="Times New Roman" w:hAnsi="Times New Roman" w:cs="Times New Roman"/>
              </w:rPr>
              <w:t>вб</w:t>
            </w:r>
            <w:proofErr w:type="spellEnd"/>
            <w:r w:rsidR="00C9502A">
              <w:rPr>
                <w:rFonts w:ascii="Times New Roman" w:eastAsia="Times New Roman" w:hAnsi="Times New Roman" w:cs="Times New Roman"/>
              </w:rPr>
              <w:t>)</w:t>
            </w:r>
            <w:r w:rsidRPr="00C433EE">
              <w:rPr>
                <w:rFonts w:ascii="Times New Roman" w:eastAsia="Times New Roman" w:hAnsi="Times New Roman" w:cs="Times New Roman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</w:rPr>
              <w:t>8 070</w:t>
            </w:r>
          </w:p>
          <w:p w:rsidR="00BC100A" w:rsidRPr="00C433EE" w:rsidRDefault="00BC100A" w:rsidP="00BC1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Default="00C9502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105 945</w:t>
            </w:r>
          </w:p>
          <w:p w:rsidR="00BC100A" w:rsidRPr="00C433EE" w:rsidRDefault="00BC100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</w:rPr>
              <w:t>1 130</w:t>
            </w:r>
          </w:p>
          <w:p w:rsidR="00BC100A" w:rsidRDefault="00BC100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</w:rPr>
              <w:t>31 212</w:t>
            </w:r>
          </w:p>
          <w:p w:rsidR="00BC100A" w:rsidRPr="00C433EE" w:rsidRDefault="00BC100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ФБ </w:t>
            </w:r>
            <w:r w:rsidR="007856DC">
              <w:rPr>
                <w:rFonts w:ascii="Times New Roman" w:eastAsia="Times New Roman" w:hAnsi="Times New Roman" w:cs="Times New Roman"/>
              </w:rPr>
              <w:t>– 5</w:t>
            </w:r>
            <w:r w:rsidR="00C9502A">
              <w:rPr>
                <w:rFonts w:ascii="Times New Roman" w:eastAsia="Times New Roman" w:hAnsi="Times New Roman" w:cs="Times New Roman"/>
              </w:rPr>
              <w:t>03</w:t>
            </w:r>
          </w:p>
          <w:p w:rsidR="00B440FB" w:rsidRDefault="00B440FB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 xml:space="preserve">ВБ – </w:t>
            </w:r>
            <w:r>
              <w:rPr>
                <w:rFonts w:ascii="Times New Roman" w:eastAsia="Times New Roman" w:hAnsi="Times New Roman" w:cs="Times New Roman"/>
              </w:rPr>
              <w:t>65 030</w:t>
            </w:r>
          </w:p>
          <w:p w:rsidR="00BC100A" w:rsidRPr="00C433EE" w:rsidRDefault="00BC100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C433EE">
              <w:rPr>
                <w:rFonts w:ascii="Times New Roman" w:eastAsia="Times New Roman" w:hAnsi="Times New Roman" w:cs="Times New Roman"/>
              </w:rPr>
              <w:t>П</w:t>
            </w:r>
            <w:r w:rsidR="00C9502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="00C9502A">
              <w:rPr>
                <w:rFonts w:ascii="Times New Roman" w:eastAsia="Times New Roman" w:hAnsi="Times New Roman" w:cs="Times New Roman"/>
              </w:rPr>
              <w:t>вб</w:t>
            </w:r>
            <w:proofErr w:type="spellEnd"/>
            <w:r w:rsidR="00C9502A">
              <w:rPr>
                <w:rFonts w:ascii="Times New Roman" w:eastAsia="Times New Roman" w:hAnsi="Times New Roman" w:cs="Times New Roman"/>
              </w:rPr>
              <w:t>)</w:t>
            </w:r>
            <w:r w:rsidRPr="00C433EE">
              <w:rPr>
                <w:rFonts w:ascii="Times New Roman" w:eastAsia="Times New Roman" w:hAnsi="Times New Roman" w:cs="Times New Roman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</w:rPr>
              <w:t>8</w:t>
            </w:r>
            <w:r w:rsidR="00B440FB">
              <w:rPr>
                <w:rFonts w:ascii="Times New Roman" w:eastAsia="Times New Roman" w:hAnsi="Times New Roman" w:cs="Times New Roman"/>
              </w:rPr>
              <w:t> </w:t>
            </w:r>
            <w:r w:rsidR="001E42CF">
              <w:rPr>
                <w:rFonts w:ascii="Times New Roman" w:eastAsia="Times New Roman" w:hAnsi="Times New Roman" w:cs="Times New Roman"/>
              </w:rPr>
              <w:t>070</w:t>
            </w:r>
            <w:r w:rsidR="00B440FB">
              <w:rPr>
                <w:rFonts w:ascii="Times New Roman" w:eastAsia="Times New Roman" w:hAnsi="Times New Roman" w:cs="Times New Roman"/>
              </w:rPr>
              <w:t>*</w:t>
            </w:r>
          </w:p>
          <w:p w:rsidR="00B440FB" w:rsidRDefault="00B440FB" w:rsidP="00BC1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100A" w:rsidRPr="00C433EE" w:rsidRDefault="00B440FB" w:rsidP="00BC1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посел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ний в данной сф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ре, предусмотре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ные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их програ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B440FB">
              <w:rPr>
                <w:rFonts w:ascii="Times New Roman" w:eastAsia="Times New Roman" w:hAnsi="Times New Roman" w:cs="Times New Roman"/>
                <w:sz w:val="21"/>
                <w:szCs w:val="21"/>
              </w:rPr>
              <w:t>ма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C433EE" w:rsidRDefault="007856DC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88,09</w:t>
            </w:r>
          </w:p>
          <w:p w:rsidR="00BC100A" w:rsidRPr="00C433EE" w:rsidRDefault="007856DC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75,05</w:t>
            </w:r>
          </w:p>
          <w:p w:rsidR="00BC100A" w:rsidRDefault="007856DC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78,72</w:t>
            </w:r>
          </w:p>
          <w:p w:rsidR="00BC100A" w:rsidRPr="00C433EE" w:rsidRDefault="007856DC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8,36</w:t>
            </w:r>
          </w:p>
          <w:p w:rsidR="00BC100A" w:rsidRPr="00C433EE" w:rsidRDefault="00BC100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100</w:t>
            </w:r>
          </w:p>
          <w:p w:rsidR="00BC100A" w:rsidRPr="00C433EE" w:rsidRDefault="00BC100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3E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C100A" w:rsidRPr="009D4CFD" w:rsidTr="00393574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Default="00BC100A" w:rsidP="0078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7856DC" w:rsidRDefault="007856DC" w:rsidP="00785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6DC">
              <w:rPr>
                <w:rFonts w:ascii="Times New Roman" w:eastAsia="Times New Roman" w:hAnsi="Times New Roman" w:cs="Times New Roman"/>
              </w:rPr>
              <w:t>Подпрограмма 1 «Развитие жилищного строительства»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7856DC" w:rsidRDefault="007856DC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6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7856DC" w:rsidRDefault="007856DC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6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7856DC" w:rsidRDefault="007856DC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6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7856DC" w:rsidRDefault="00BD1AAA" w:rsidP="00785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вание в 2015 году не пред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смотрено</w:t>
            </w:r>
          </w:p>
        </w:tc>
      </w:tr>
      <w:tr w:rsidR="00BC100A" w:rsidRPr="009D4CFD" w:rsidTr="00393574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Default="00BC100A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7856DC" w:rsidRDefault="007856DC" w:rsidP="00785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6DC">
              <w:rPr>
                <w:rFonts w:ascii="Times New Roman" w:eastAsia="Times New Roman" w:hAnsi="Times New Roman" w:cs="Times New Roman"/>
              </w:rPr>
              <w:t>Подпрограмма 2 «Пересел</w:t>
            </w:r>
            <w:r w:rsidRPr="007856DC">
              <w:rPr>
                <w:rFonts w:ascii="Times New Roman" w:eastAsia="Times New Roman" w:hAnsi="Times New Roman" w:cs="Times New Roman"/>
              </w:rPr>
              <w:t>е</w:t>
            </w:r>
            <w:r w:rsidRPr="007856DC">
              <w:rPr>
                <w:rFonts w:ascii="Times New Roman" w:eastAsia="Times New Roman" w:hAnsi="Times New Roman" w:cs="Times New Roman"/>
              </w:rPr>
              <w:t>ние граждан из многоква</w:t>
            </w:r>
            <w:r w:rsidRPr="007856DC">
              <w:rPr>
                <w:rFonts w:ascii="Times New Roman" w:eastAsia="Times New Roman" w:hAnsi="Times New Roman" w:cs="Times New Roman"/>
              </w:rPr>
              <w:t>р</w:t>
            </w:r>
            <w:r w:rsidRPr="007856DC">
              <w:rPr>
                <w:rFonts w:ascii="Times New Roman" w:eastAsia="Times New Roman" w:hAnsi="Times New Roman" w:cs="Times New Roman"/>
              </w:rPr>
              <w:t>тирных жилых домов, пр</w:t>
            </w:r>
            <w:r w:rsidRPr="007856DC">
              <w:rPr>
                <w:rFonts w:ascii="Times New Roman" w:eastAsia="Times New Roman" w:hAnsi="Times New Roman" w:cs="Times New Roman"/>
              </w:rPr>
              <w:t>и</w:t>
            </w:r>
            <w:r w:rsidRPr="007856DC">
              <w:rPr>
                <w:rFonts w:ascii="Times New Roman" w:eastAsia="Times New Roman" w:hAnsi="Times New Roman" w:cs="Times New Roman"/>
              </w:rPr>
              <w:t>знанных аварийными в уст</w:t>
            </w:r>
            <w:r w:rsidRPr="007856DC">
              <w:rPr>
                <w:rFonts w:ascii="Times New Roman" w:eastAsia="Times New Roman" w:hAnsi="Times New Roman" w:cs="Times New Roman"/>
              </w:rPr>
              <w:t>а</w:t>
            </w:r>
            <w:r w:rsidRPr="007856DC">
              <w:rPr>
                <w:rFonts w:ascii="Times New Roman" w:eastAsia="Times New Roman" w:hAnsi="Times New Roman" w:cs="Times New Roman"/>
              </w:rPr>
              <w:t>новленном законодател</w:t>
            </w:r>
            <w:r w:rsidRPr="007856DC">
              <w:rPr>
                <w:rFonts w:ascii="Times New Roman" w:eastAsia="Times New Roman" w:hAnsi="Times New Roman" w:cs="Times New Roman"/>
              </w:rPr>
              <w:t>ь</w:t>
            </w:r>
            <w:r w:rsidRPr="007856DC">
              <w:rPr>
                <w:rFonts w:ascii="Times New Roman" w:eastAsia="Times New Roman" w:hAnsi="Times New Roman" w:cs="Times New Roman"/>
              </w:rPr>
              <w:t>ством порядке»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7856DC" w:rsidRDefault="007856DC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6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7856DC" w:rsidRDefault="007856DC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6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7856DC" w:rsidRDefault="007856DC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6D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Pr="007856DC" w:rsidRDefault="00BD1AAA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вание в 2015 году не пред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смотрено</w:t>
            </w:r>
          </w:p>
        </w:tc>
      </w:tr>
      <w:tr w:rsidR="007856DC" w:rsidRPr="009D4CFD" w:rsidTr="00393574">
        <w:trPr>
          <w:trHeight w:val="1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Default="007856DC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A7394A" w:rsidRDefault="007856DC" w:rsidP="00CB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B79BB">
              <w:rPr>
                <w:rFonts w:ascii="Times New Roman" w:eastAsia="Times New Roman" w:hAnsi="Times New Roman" w:cs="Times New Roman"/>
              </w:rPr>
              <w:t>Подпрограмма 3 «Обеспеч</w:t>
            </w:r>
            <w:r w:rsidRPr="00CB79BB">
              <w:rPr>
                <w:rFonts w:ascii="Times New Roman" w:eastAsia="Times New Roman" w:hAnsi="Times New Roman" w:cs="Times New Roman"/>
              </w:rPr>
              <w:t>е</w:t>
            </w:r>
            <w:r w:rsidRPr="00CB79BB">
              <w:rPr>
                <w:rFonts w:ascii="Times New Roman" w:eastAsia="Times New Roman" w:hAnsi="Times New Roman" w:cs="Times New Roman"/>
              </w:rPr>
              <w:t>ние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441E37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24 423</w:t>
            </w:r>
          </w:p>
          <w:p w:rsidR="007856DC" w:rsidRPr="00441E37" w:rsidRDefault="007856DC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– </w:t>
            </w:r>
            <w:r w:rsidR="00CB79BB">
              <w:rPr>
                <w:rFonts w:ascii="Times New Roman" w:eastAsia="Times New Roman" w:hAnsi="Times New Roman" w:cs="Times New Roman"/>
                <w:color w:val="000000" w:themeColor="text1"/>
              </w:rPr>
              <w:t>1 136</w:t>
            </w:r>
          </w:p>
          <w:p w:rsidR="007856DC" w:rsidRPr="00441E37" w:rsidRDefault="007856DC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</w:rPr>
              <w:t>9 206</w:t>
            </w:r>
          </w:p>
          <w:p w:rsidR="007856DC" w:rsidRPr="00441E37" w:rsidRDefault="007856DC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Start"/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B440F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End"/>
            <w:r w:rsidR="00B440FB">
              <w:rPr>
                <w:rFonts w:ascii="Times New Roman" w:eastAsia="Times New Roman" w:hAnsi="Times New Roman" w:cs="Times New Roman"/>
                <w:color w:val="000000" w:themeColor="text1"/>
              </w:rPr>
              <w:t>вб</w:t>
            </w:r>
            <w:proofErr w:type="spellEnd"/>
            <w:r w:rsidR="00B440F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="00CB79BB">
              <w:rPr>
                <w:rFonts w:ascii="Times New Roman" w:eastAsia="Times New Roman" w:hAnsi="Times New Roman" w:cs="Times New Roman"/>
                <w:color w:val="000000" w:themeColor="text1"/>
              </w:rPr>
              <w:t>8 070</w:t>
            </w:r>
          </w:p>
          <w:p w:rsidR="007856DC" w:rsidRPr="00441E37" w:rsidRDefault="007856DC" w:rsidP="00CB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ФБ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</w:rPr>
              <w:t>6 011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441E37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11 084</w:t>
            </w:r>
          </w:p>
          <w:p w:rsidR="007856DC" w:rsidRPr="00441E37" w:rsidRDefault="007856DC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БР – </w:t>
            </w:r>
            <w:r w:rsidR="00CB79BB">
              <w:rPr>
                <w:rFonts w:ascii="Times New Roman" w:eastAsia="Times New Roman" w:hAnsi="Times New Roman" w:cs="Times New Roman"/>
                <w:color w:val="000000" w:themeColor="text1"/>
              </w:rPr>
              <w:t>1 136</w:t>
            </w:r>
          </w:p>
          <w:p w:rsidR="007856DC" w:rsidRPr="00441E37" w:rsidRDefault="007856DC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</w:rPr>
              <w:t>1 136</w:t>
            </w:r>
          </w:p>
          <w:p w:rsidR="007856DC" w:rsidRPr="00441E37" w:rsidRDefault="007856DC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Start"/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B440F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End"/>
            <w:r w:rsidR="00B440FB">
              <w:rPr>
                <w:rFonts w:ascii="Times New Roman" w:eastAsia="Times New Roman" w:hAnsi="Times New Roman" w:cs="Times New Roman"/>
                <w:color w:val="000000" w:themeColor="text1"/>
              </w:rPr>
              <w:t>вб</w:t>
            </w:r>
            <w:proofErr w:type="spellEnd"/>
            <w:r w:rsidR="00B440F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</w:rPr>
              <w:t>8 070</w:t>
            </w:r>
          </w:p>
          <w:p w:rsidR="007856DC" w:rsidRPr="00441E37" w:rsidRDefault="007856DC" w:rsidP="00CB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ФБ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</w:rPr>
              <w:t>742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441E37" w:rsidRDefault="00C9502A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10 113</w:t>
            </w:r>
          </w:p>
          <w:p w:rsidR="007856DC" w:rsidRPr="00441E37" w:rsidRDefault="007856DC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</w:rPr>
              <w:t>740</w:t>
            </w:r>
          </w:p>
          <w:p w:rsidR="007856DC" w:rsidRPr="00441E37" w:rsidRDefault="007856DC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</w:rPr>
              <w:t>770</w:t>
            </w:r>
          </w:p>
          <w:p w:rsidR="007856DC" w:rsidRPr="00441E37" w:rsidRDefault="007856DC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Start"/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B440F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End"/>
            <w:r w:rsidR="00B440FB">
              <w:rPr>
                <w:rFonts w:ascii="Times New Roman" w:eastAsia="Times New Roman" w:hAnsi="Times New Roman" w:cs="Times New Roman"/>
                <w:color w:val="000000" w:themeColor="text1"/>
              </w:rPr>
              <w:t>вб</w:t>
            </w:r>
            <w:proofErr w:type="spellEnd"/>
            <w:r w:rsidR="00B440F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</w:rPr>
              <w:t>8 070</w:t>
            </w:r>
          </w:p>
          <w:p w:rsidR="007856DC" w:rsidRPr="00441E37" w:rsidRDefault="007856DC" w:rsidP="00CB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1E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ФБ – </w:t>
            </w:r>
            <w:r w:rsidR="00C9502A">
              <w:rPr>
                <w:rFonts w:ascii="Times New Roman" w:eastAsia="Times New Roman" w:hAnsi="Times New Roman" w:cs="Times New Roman"/>
                <w:color w:val="000000" w:themeColor="text1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441E37" w:rsidRDefault="00CB79BB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41,41</w:t>
            </w:r>
          </w:p>
          <w:p w:rsidR="007856DC" w:rsidRPr="00441E37" w:rsidRDefault="00CB79BB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67,82</w:t>
            </w:r>
          </w:p>
          <w:p w:rsidR="007856DC" w:rsidRPr="00441E37" w:rsidRDefault="00CB79BB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8,37</w:t>
            </w:r>
          </w:p>
          <w:p w:rsidR="007856DC" w:rsidRPr="00441E37" w:rsidRDefault="00CB79BB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  <w:p w:rsidR="007856DC" w:rsidRPr="00441E37" w:rsidRDefault="00CB79BB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8,37</w:t>
            </w:r>
          </w:p>
        </w:tc>
      </w:tr>
      <w:tr w:rsidR="00982FB6" w:rsidRPr="009D4CFD" w:rsidTr="00393574">
        <w:trPr>
          <w:trHeight w:val="1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B6" w:rsidRDefault="00982FB6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B6" w:rsidRPr="00A7394A" w:rsidRDefault="00982FB6" w:rsidP="0098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Подпрограмма 4 «Обеспеч</w:t>
            </w:r>
            <w:r w:rsidRPr="00982FB6">
              <w:rPr>
                <w:rFonts w:ascii="Times New Roman" w:eastAsia="Times New Roman" w:hAnsi="Times New Roman" w:cs="Times New Roman"/>
              </w:rPr>
              <w:t>е</w:t>
            </w:r>
            <w:r w:rsidRPr="00982FB6">
              <w:rPr>
                <w:rFonts w:ascii="Times New Roman" w:eastAsia="Times New Roman" w:hAnsi="Times New Roman" w:cs="Times New Roman"/>
              </w:rPr>
              <w:t>ние жильем детей-сирот и детей, оставшихся без поп</w:t>
            </w:r>
            <w:r w:rsidRPr="00982FB6">
              <w:rPr>
                <w:rFonts w:ascii="Times New Roman" w:eastAsia="Times New Roman" w:hAnsi="Times New Roman" w:cs="Times New Roman"/>
              </w:rPr>
              <w:t>е</w:t>
            </w:r>
            <w:r w:rsidRPr="00982FB6">
              <w:rPr>
                <w:rFonts w:ascii="Times New Roman" w:eastAsia="Times New Roman" w:hAnsi="Times New Roman" w:cs="Times New Roman"/>
              </w:rPr>
              <w:t>чения родителей, а также лиц из их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B6" w:rsidRPr="00E1587E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30 812</w:t>
            </w:r>
          </w:p>
          <w:p w:rsidR="00982FB6" w:rsidRPr="00E1587E" w:rsidRDefault="00982FB6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370</w:t>
            </w:r>
          </w:p>
          <w:p w:rsidR="00982FB6" w:rsidRPr="00E1587E" w:rsidRDefault="00982FB6" w:rsidP="0098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30 442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B6" w:rsidRPr="00E1587E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30 812</w:t>
            </w:r>
          </w:p>
          <w:p w:rsidR="00982FB6" w:rsidRPr="00E1587E" w:rsidRDefault="00982FB6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370</w:t>
            </w:r>
          </w:p>
          <w:p w:rsidR="00982FB6" w:rsidRPr="00E1587E" w:rsidRDefault="00982FB6" w:rsidP="0098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30 442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B6" w:rsidRPr="00E1587E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30 802</w:t>
            </w:r>
          </w:p>
          <w:p w:rsidR="00982FB6" w:rsidRPr="00E1587E" w:rsidRDefault="00982FB6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360</w:t>
            </w:r>
          </w:p>
          <w:p w:rsidR="00982FB6" w:rsidRPr="00E1587E" w:rsidRDefault="00982FB6" w:rsidP="0098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58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БО – 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30 442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B6" w:rsidRDefault="00982FB6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99,97</w:t>
            </w:r>
          </w:p>
          <w:p w:rsidR="00982FB6" w:rsidRDefault="00982FB6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97,24</w:t>
            </w:r>
          </w:p>
          <w:p w:rsidR="00982FB6" w:rsidRPr="00E1587E" w:rsidRDefault="00982FB6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100</w:t>
            </w:r>
          </w:p>
          <w:p w:rsidR="00982FB6" w:rsidRPr="00E1587E" w:rsidRDefault="00982FB6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7856DC" w:rsidRPr="009D4CFD" w:rsidTr="00393574">
        <w:trPr>
          <w:trHeight w:val="1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Default="007856DC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982FB6" w:rsidRDefault="00982FB6" w:rsidP="00982F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Подпрограмма 5 «Социальная ипотека, предоставляемая о</w:t>
            </w:r>
            <w:r w:rsidRPr="00982FB6">
              <w:rPr>
                <w:rFonts w:ascii="Times New Roman" w:eastAsia="Times New Roman" w:hAnsi="Times New Roman" w:cs="Times New Roman"/>
              </w:rPr>
              <w:t>т</w:t>
            </w:r>
            <w:r w:rsidRPr="00982FB6">
              <w:rPr>
                <w:rFonts w:ascii="Times New Roman" w:eastAsia="Times New Roman" w:hAnsi="Times New Roman" w:cs="Times New Roman"/>
              </w:rPr>
              <w:t>дельным категориям граждан, нуждающимся в улучшении жилищных условий»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982FB6" w:rsidRDefault="00982FB6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982FB6" w:rsidRDefault="00982FB6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982FB6" w:rsidRDefault="00982FB6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982FB6" w:rsidRDefault="00BD1AAA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вание в 2015 году не пред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смотрено</w:t>
            </w:r>
          </w:p>
        </w:tc>
      </w:tr>
      <w:tr w:rsidR="007856DC" w:rsidRPr="009D4CFD" w:rsidTr="00393574">
        <w:trPr>
          <w:trHeight w:val="8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Default="007856DC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982FB6" w:rsidRDefault="00982FB6" w:rsidP="00982F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Подпрограмма 6 «Улучшение жилищных условий семей, имеющих семь и более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982FB6" w:rsidRDefault="00982FB6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982FB6" w:rsidRDefault="00982FB6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982FB6" w:rsidRDefault="00982FB6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A7394A" w:rsidRDefault="00BD1AAA" w:rsidP="0098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финансир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вание в 2015 году не пред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смотрено</w:t>
            </w:r>
          </w:p>
        </w:tc>
      </w:tr>
      <w:tr w:rsidR="007856DC" w:rsidRPr="009D4CFD" w:rsidTr="00393574">
        <w:trPr>
          <w:trHeight w:val="1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Default="007856DC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982FB6" w:rsidRDefault="00982FB6" w:rsidP="00982F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Подпрограмма 7 «Предоста</w:t>
            </w:r>
            <w:r w:rsidRPr="00982FB6">
              <w:rPr>
                <w:rFonts w:ascii="Times New Roman" w:eastAsia="Times New Roman" w:hAnsi="Times New Roman" w:cs="Times New Roman"/>
              </w:rPr>
              <w:t>в</w:t>
            </w:r>
            <w:r w:rsidRPr="00982FB6">
              <w:rPr>
                <w:rFonts w:ascii="Times New Roman" w:eastAsia="Times New Roman" w:hAnsi="Times New Roman" w:cs="Times New Roman"/>
              </w:rPr>
              <w:t>ление жилых помещений гражданам, состоящим на очереди по улучшению ж</w:t>
            </w:r>
            <w:r w:rsidRPr="00982FB6">
              <w:rPr>
                <w:rFonts w:ascii="Times New Roman" w:eastAsia="Times New Roman" w:hAnsi="Times New Roman" w:cs="Times New Roman"/>
              </w:rPr>
              <w:t>и</w:t>
            </w:r>
            <w:r w:rsidRPr="00982FB6">
              <w:rPr>
                <w:rFonts w:ascii="Times New Roman" w:eastAsia="Times New Roman" w:hAnsi="Times New Roman" w:cs="Times New Roman"/>
              </w:rPr>
              <w:t>лищных условий»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982FB6" w:rsidRDefault="00982FB6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982FB6" w:rsidRDefault="00982FB6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982FB6" w:rsidRDefault="00982FB6" w:rsidP="0098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2F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A7394A" w:rsidRDefault="00BD1AAA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финансир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вание в 2015 году не пред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смотрено</w:t>
            </w:r>
          </w:p>
        </w:tc>
      </w:tr>
      <w:tr w:rsidR="007856DC" w:rsidRPr="009D4CFD" w:rsidTr="00BD1AAA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Default="007856DC" w:rsidP="000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0A1B98" w:rsidRDefault="00982FB6" w:rsidP="000A1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1B98">
              <w:rPr>
                <w:rFonts w:ascii="Times New Roman" w:eastAsia="Times New Roman" w:hAnsi="Times New Roman" w:cs="Times New Roman"/>
              </w:rPr>
              <w:t>Подпрограмма 8 «Обеспеч</w:t>
            </w:r>
            <w:r w:rsidRPr="000A1B98">
              <w:rPr>
                <w:rFonts w:ascii="Times New Roman" w:eastAsia="Times New Roman" w:hAnsi="Times New Roman" w:cs="Times New Roman"/>
              </w:rPr>
              <w:t>е</w:t>
            </w:r>
            <w:r w:rsidRPr="000A1B98">
              <w:rPr>
                <w:rFonts w:ascii="Times New Roman" w:eastAsia="Times New Roman" w:hAnsi="Times New Roman" w:cs="Times New Roman"/>
              </w:rPr>
              <w:t>ние</w:t>
            </w:r>
            <w:r w:rsidR="000A1B98" w:rsidRPr="000A1B98">
              <w:rPr>
                <w:rFonts w:ascii="Times New Roman" w:eastAsia="Times New Roman" w:hAnsi="Times New Roman" w:cs="Times New Roman"/>
              </w:rPr>
              <w:t xml:space="preserve"> жилыми помещениями отдельных категорий ветер</w:t>
            </w:r>
            <w:r w:rsidR="000A1B98" w:rsidRPr="000A1B98">
              <w:rPr>
                <w:rFonts w:ascii="Times New Roman" w:eastAsia="Times New Roman" w:hAnsi="Times New Roman" w:cs="Times New Roman"/>
              </w:rPr>
              <w:t>а</w:t>
            </w:r>
            <w:r w:rsidR="000A1B98" w:rsidRPr="000A1B98">
              <w:rPr>
                <w:rFonts w:ascii="Times New Roman" w:eastAsia="Times New Roman" w:hAnsi="Times New Roman" w:cs="Times New Roman"/>
              </w:rPr>
              <w:t>нов, инвалидов и семей, им</w:t>
            </w:r>
            <w:r w:rsidR="000A1B98" w:rsidRPr="000A1B98">
              <w:rPr>
                <w:rFonts w:ascii="Times New Roman" w:eastAsia="Times New Roman" w:hAnsi="Times New Roman" w:cs="Times New Roman"/>
              </w:rPr>
              <w:t>е</w:t>
            </w:r>
            <w:r w:rsidR="000A1B98" w:rsidRPr="000A1B98">
              <w:rPr>
                <w:rFonts w:ascii="Times New Roman" w:eastAsia="Times New Roman" w:hAnsi="Times New Roman" w:cs="Times New Roman"/>
              </w:rPr>
              <w:lastRenderedPageBreak/>
              <w:t>ющих детей 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0A1B98" w:rsidRDefault="000A1B98" w:rsidP="000A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B98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0A1B98" w:rsidRDefault="000A1B98" w:rsidP="000A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B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0A1B98" w:rsidRDefault="000A1B98" w:rsidP="000A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B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DC" w:rsidRPr="00A7394A" w:rsidRDefault="00BD1AAA" w:rsidP="000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финансир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вание в 2015 году не пред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смотрено</w:t>
            </w:r>
          </w:p>
        </w:tc>
      </w:tr>
      <w:tr w:rsidR="000A1B98" w:rsidRPr="009D4CFD" w:rsidTr="00393574">
        <w:trPr>
          <w:trHeight w:val="11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98" w:rsidRPr="00674AAF" w:rsidRDefault="000A1B98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A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98" w:rsidRPr="000A1B98" w:rsidRDefault="000A1B98" w:rsidP="000A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0A1B98">
              <w:rPr>
                <w:rFonts w:ascii="Times New Roman" w:eastAsia="Times New Roman" w:hAnsi="Times New Roman" w:cs="Times New Roman"/>
                <w:b/>
                <w:i/>
              </w:rPr>
              <w:t>«Информирование насел</w:t>
            </w:r>
            <w:r w:rsidRPr="000A1B98">
              <w:rPr>
                <w:rFonts w:ascii="Times New Roman" w:eastAsia="Times New Roman" w:hAnsi="Times New Roman" w:cs="Times New Roman"/>
                <w:b/>
                <w:i/>
              </w:rPr>
              <w:t>е</w:t>
            </w:r>
            <w:r w:rsidRPr="000A1B98">
              <w:rPr>
                <w:rFonts w:ascii="Times New Roman" w:eastAsia="Times New Roman" w:hAnsi="Times New Roman" w:cs="Times New Roman"/>
                <w:b/>
                <w:i/>
              </w:rPr>
              <w:t>ния о деятельности органов местного самоуправления Красногорского муниц</w:t>
            </w:r>
            <w:r w:rsidRPr="000A1B98">
              <w:rPr>
                <w:rFonts w:ascii="Times New Roman" w:eastAsia="Times New Roman" w:hAnsi="Times New Roman" w:cs="Times New Roman"/>
                <w:b/>
                <w:i/>
              </w:rPr>
              <w:t>и</w:t>
            </w:r>
            <w:r w:rsidRPr="000A1B98">
              <w:rPr>
                <w:rFonts w:ascii="Times New Roman" w:eastAsia="Times New Roman" w:hAnsi="Times New Roman" w:cs="Times New Roman"/>
                <w:b/>
                <w:i/>
              </w:rPr>
              <w:t>пального района» на 2015-2019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98" w:rsidRPr="009E721D" w:rsidRDefault="000A1B98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28 84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  <w:p w:rsidR="000A1B98" w:rsidRPr="009E721D" w:rsidRDefault="000A1B98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13 386</w:t>
            </w:r>
          </w:p>
          <w:p w:rsidR="00C9502A" w:rsidRDefault="000A1B98" w:rsidP="00C9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600</w:t>
            </w:r>
            <w:r w:rsidR="00C9502A"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C9502A" w:rsidRPr="009E721D" w:rsidRDefault="00C9502A" w:rsidP="00C9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</w:t>
            </w:r>
            <w:proofErr w:type="gramStart"/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14 860</w:t>
            </w:r>
          </w:p>
          <w:p w:rsidR="000A1B98" w:rsidRPr="009E721D" w:rsidRDefault="000A1B98" w:rsidP="000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98" w:rsidRPr="009E721D" w:rsidRDefault="000A1B98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28</w:t>
            </w:r>
            <w:r w:rsidR="003551F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483</w:t>
            </w:r>
          </w:p>
          <w:p w:rsidR="000A1B98" w:rsidRPr="009E721D" w:rsidRDefault="000A1B98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13 0</w:t>
            </w:r>
            <w:r w:rsidR="003551F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23</w:t>
            </w:r>
          </w:p>
          <w:p w:rsidR="00C9502A" w:rsidRDefault="000A1B98" w:rsidP="00C9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600</w:t>
            </w:r>
            <w:r w:rsidR="00C9502A"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C9502A" w:rsidRPr="009E721D" w:rsidRDefault="00C9502A" w:rsidP="00C9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</w:t>
            </w:r>
            <w:proofErr w:type="gramStart"/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14 860</w:t>
            </w:r>
          </w:p>
          <w:p w:rsidR="000A1B98" w:rsidRPr="009E721D" w:rsidRDefault="000A1B98" w:rsidP="000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98" w:rsidRPr="009E721D" w:rsidRDefault="000A1B98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28</w:t>
            </w:r>
            <w:r w:rsidR="003551F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483</w:t>
            </w:r>
          </w:p>
          <w:p w:rsidR="000A1B98" w:rsidRPr="009E721D" w:rsidRDefault="000A1B98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13</w:t>
            </w:r>
            <w:r w:rsidR="003551F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="001E42C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023</w:t>
            </w:r>
          </w:p>
          <w:p w:rsidR="00C9502A" w:rsidRDefault="000A1B98" w:rsidP="00C9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600</w:t>
            </w:r>
            <w:r w:rsidR="00C9502A"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C9502A" w:rsidRPr="009E721D" w:rsidRDefault="00C9502A" w:rsidP="00C9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</w:t>
            </w:r>
            <w:proofErr w:type="gramStart"/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Pr="009E721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14 860</w:t>
            </w:r>
          </w:p>
          <w:p w:rsidR="000A1B98" w:rsidRPr="009E721D" w:rsidRDefault="000A1B98" w:rsidP="000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98" w:rsidRDefault="000A1B98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98,</w:t>
            </w:r>
            <w:r w:rsidR="003551F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74</w:t>
            </w:r>
          </w:p>
          <w:p w:rsidR="000A1B98" w:rsidRDefault="000A1B98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97,</w:t>
            </w:r>
            <w:r w:rsidR="003551F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28</w:t>
            </w:r>
          </w:p>
          <w:p w:rsidR="000A1B98" w:rsidRDefault="000A1B98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100</w:t>
            </w:r>
          </w:p>
          <w:p w:rsidR="000A1B98" w:rsidRPr="009E721D" w:rsidRDefault="000A1B98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542065" w:rsidRPr="009D4CFD" w:rsidTr="00393574">
        <w:trPr>
          <w:trHeight w:val="1171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65" w:rsidRPr="000A1B98" w:rsidRDefault="00542065" w:rsidP="000A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Итого по МП: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65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18 7</w:t>
            </w:r>
            <w:r w:rsidR="008A29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="008A29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283</w:t>
            </w:r>
          </w:p>
          <w:p w:rsidR="00542065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БР – 2 337 779</w:t>
            </w:r>
          </w:p>
          <w:p w:rsidR="00542065" w:rsidRDefault="00542065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БП – </w:t>
            </w:r>
            <w:r w:rsidR="00703E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11 918</w:t>
            </w:r>
          </w:p>
          <w:p w:rsidR="00542065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БО – 2 524 795</w:t>
            </w:r>
          </w:p>
          <w:p w:rsidR="00542065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ФБ – 15 287</w:t>
            </w:r>
          </w:p>
          <w:p w:rsidR="00542065" w:rsidRDefault="001E42C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 – 13 592 175</w:t>
            </w:r>
          </w:p>
          <w:p w:rsidR="00393574" w:rsidRDefault="00393574" w:rsidP="00703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) – </w:t>
            </w:r>
            <w:r w:rsidR="00703E2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304 094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65" w:rsidRDefault="001E42CF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18 786 048</w:t>
            </w:r>
          </w:p>
          <w:p w:rsidR="00542065" w:rsidRDefault="001E42CF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БР – 2 </w:t>
            </w:r>
            <w:r w:rsidR="005616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5578B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3 </w:t>
            </w:r>
            <w:r w:rsidR="005578B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905</w:t>
            </w:r>
          </w:p>
          <w:p w:rsidR="00542065" w:rsidRDefault="00356C0F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БП – </w:t>
            </w:r>
            <w:r w:rsidR="005578B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11 918</w:t>
            </w:r>
          </w:p>
          <w:p w:rsidR="00542065" w:rsidRDefault="00356C0F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БО – 2 448 896</w:t>
            </w:r>
          </w:p>
          <w:p w:rsidR="00542065" w:rsidRDefault="00356C0F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ФБ – 9 013</w:t>
            </w:r>
          </w:p>
          <w:p w:rsidR="00542065" w:rsidRDefault="00356C0F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 – 13 588</w:t>
            </w:r>
            <w:r w:rsidR="005578B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037</w:t>
            </w:r>
          </w:p>
          <w:p w:rsidR="005578B1" w:rsidRDefault="005578B1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 – 240 811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65" w:rsidRDefault="00152688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17 891 349</w:t>
            </w:r>
          </w:p>
          <w:p w:rsidR="00542065" w:rsidRDefault="00542065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БР – </w:t>
            </w:r>
            <w:r w:rsidR="003551F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356C0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551F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226 850</w:t>
            </w:r>
          </w:p>
          <w:p w:rsidR="00542065" w:rsidRDefault="00356C0F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БП – </w:t>
            </w:r>
            <w:r w:rsidR="001526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11 784</w:t>
            </w:r>
          </w:p>
          <w:p w:rsidR="00542065" w:rsidRDefault="00356C0F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БО – 2 355 093</w:t>
            </w:r>
          </w:p>
          <w:p w:rsidR="00542065" w:rsidRDefault="00356C0F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ФБ – 8 774</w:t>
            </w:r>
          </w:p>
          <w:p w:rsidR="00542065" w:rsidRDefault="00356C0F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 – 13 048</w:t>
            </w:r>
            <w:r w:rsidR="001526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037</w:t>
            </w:r>
          </w:p>
          <w:p w:rsidR="005578B1" w:rsidRDefault="00152688" w:rsidP="0054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 –</w:t>
            </w:r>
            <w:r w:rsidR="00B440F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240 811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65" w:rsidRDefault="00542065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95,</w:t>
            </w:r>
            <w:r w:rsidR="001526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34</w:t>
            </w:r>
          </w:p>
          <w:p w:rsidR="00542065" w:rsidRDefault="003551FF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95,25</w:t>
            </w:r>
          </w:p>
          <w:p w:rsidR="00542065" w:rsidRDefault="00EA5B50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98,0</w:t>
            </w:r>
          </w:p>
          <w:p w:rsidR="00542065" w:rsidRDefault="00542065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93,28</w:t>
            </w:r>
          </w:p>
          <w:p w:rsidR="00542065" w:rsidRDefault="00542065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57,4</w:t>
            </w:r>
          </w:p>
          <w:p w:rsidR="00542065" w:rsidRDefault="00542065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96,0</w:t>
            </w:r>
          </w:p>
          <w:p w:rsidR="00B440FB" w:rsidRDefault="00B440FB" w:rsidP="00BE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79,18</w:t>
            </w:r>
          </w:p>
        </w:tc>
      </w:tr>
    </w:tbl>
    <w:p w:rsidR="000A1B98" w:rsidRPr="00DC5B61" w:rsidRDefault="000A1B98" w:rsidP="000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F3AE8" w:rsidRPr="003A193C" w:rsidRDefault="00EF3AE8" w:rsidP="000A1B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193C">
        <w:rPr>
          <w:rFonts w:ascii="Times New Roman" w:hAnsi="Times New Roman" w:cs="Times New Roman"/>
        </w:rPr>
        <w:t>Используемые обозначения:</w:t>
      </w:r>
    </w:p>
    <w:p w:rsidR="00393574" w:rsidRPr="003A193C" w:rsidRDefault="00393574" w:rsidP="000A1B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193C">
        <w:rPr>
          <w:rFonts w:ascii="Times New Roman" w:hAnsi="Times New Roman" w:cs="Times New Roman"/>
        </w:rPr>
        <w:t xml:space="preserve">БР – </w:t>
      </w:r>
      <w:r w:rsidR="00EF3AE8" w:rsidRPr="003A193C">
        <w:rPr>
          <w:rFonts w:ascii="Times New Roman" w:hAnsi="Times New Roman" w:cs="Times New Roman"/>
        </w:rPr>
        <w:t>б</w:t>
      </w:r>
      <w:r w:rsidRPr="003A193C">
        <w:rPr>
          <w:rFonts w:ascii="Times New Roman" w:hAnsi="Times New Roman" w:cs="Times New Roman"/>
        </w:rPr>
        <w:t>юджет района;</w:t>
      </w:r>
    </w:p>
    <w:p w:rsidR="00393574" w:rsidRPr="003A193C" w:rsidRDefault="00393574" w:rsidP="000A1B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193C">
        <w:rPr>
          <w:rFonts w:ascii="Times New Roman" w:hAnsi="Times New Roman" w:cs="Times New Roman"/>
        </w:rPr>
        <w:t>БП – бюджет поселений;</w:t>
      </w:r>
    </w:p>
    <w:p w:rsidR="00393574" w:rsidRPr="003A193C" w:rsidRDefault="00393574" w:rsidP="000A1B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193C">
        <w:rPr>
          <w:rFonts w:ascii="Times New Roman" w:hAnsi="Times New Roman" w:cs="Times New Roman"/>
        </w:rPr>
        <w:t xml:space="preserve">БО – </w:t>
      </w:r>
      <w:r w:rsidR="00EF3AE8" w:rsidRPr="003A193C">
        <w:rPr>
          <w:rFonts w:ascii="Times New Roman" w:hAnsi="Times New Roman" w:cs="Times New Roman"/>
        </w:rPr>
        <w:t>б</w:t>
      </w:r>
      <w:r w:rsidRPr="003A193C">
        <w:rPr>
          <w:rFonts w:ascii="Times New Roman" w:hAnsi="Times New Roman" w:cs="Times New Roman"/>
        </w:rPr>
        <w:t>юджет Московской области;</w:t>
      </w:r>
    </w:p>
    <w:p w:rsidR="00393574" w:rsidRPr="003A193C" w:rsidRDefault="00393574" w:rsidP="000A1B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193C">
        <w:rPr>
          <w:rFonts w:ascii="Times New Roman" w:hAnsi="Times New Roman" w:cs="Times New Roman"/>
        </w:rPr>
        <w:t>ФБ – Федеральный бюджет;</w:t>
      </w:r>
    </w:p>
    <w:p w:rsidR="00393574" w:rsidRPr="003A193C" w:rsidRDefault="00393574" w:rsidP="000A1B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193C">
        <w:rPr>
          <w:rFonts w:ascii="Times New Roman" w:hAnsi="Times New Roman" w:cs="Times New Roman"/>
        </w:rPr>
        <w:t>ВБ – внебюджетные источники;</w:t>
      </w:r>
    </w:p>
    <w:p w:rsidR="00393574" w:rsidRPr="003A193C" w:rsidRDefault="00393574" w:rsidP="000A1B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193C">
        <w:rPr>
          <w:rFonts w:ascii="Times New Roman" w:hAnsi="Times New Roman" w:cs="Times New Roman"/>
        </w:rPr>
        <w:t>Б</w:t>
      </w:r>
      <w:proofErr w:type="gramStart"/>
      <w:r w:rsidRPr="003A193C">
        <w:rPr>
          <w:rFonts w:ascii="Times New Roman" w:hAnsi="Times New Roman" w:cs="Times New Roman"/>
        </w:rPr>
        <w:t>П(</w:t>
      </w:r>
      <w:proofErr w:type="spellStart"/>
      <w:proofErr w:type="gramEnd"/>
      <w:r w:rsidRPr="003A193C">
        <w:rPr>
          <w:rFonts w:ascii="Times New Roman" w:hAnsi="Times New Roman" w:cs="Times New Roman"/>
        </w:rPr>
        <w:t>вб</w:t>
      </w:r>
      <w:proofErr w:type="spellEnd"/>
      <w:r w:rsidRPr="003A193C">
        <w:rPr>
          <w:rFonts w:ascii="Times New Roman" w:hAnsi="Times New Roman" w:cs="Times New Roman"/>
        </w:rPr>
        <w:t xml:space="preserve">) – средства, предусмотренные в бюджетах поселений </w:t>
      </w:r>
      <w:r w:rsidR="00EF3AE8" w:rsidRPr="003A193C">
        <w:rPr>
          <w:rFonts w:ascii="Times New Roman" w:hAnsi="Times New Roman" w:cs="Times New Roman"/>
        </w:rPr>
        <w:t>и реализуемые в поселениях самост</w:t>
      </w:r>
      <w:r w:rsidR="00EF3AE8" w:rsidRPr="003A193C">
        <w:rPr>
          <w:rFonts w:ascii="Times New Roman" w:hAnsi="Times New Roman" w:cs="Times New Roman"/>
        </w:rPr>
        <w:t>о</w:t>
      </w:r>
      <w:r w:rsidR="00EF3AE8" w:rsidRPr="003A193C">
        <w:rPr>
          <w:rFonts w:ascii="Times New Roman" w:hAnsi="Times New Roman" w:cs="Times New Roman"/>
        </w:rPr>
        <w:t>ятельно</w:t>
      </w:r>
      <w:r w:rsidR="00B440FB" w:rsidRPr="003A193C">
        <w:rPr>
          <w:rFonts w:ascii="Times New Roman" w:hAnsi="Times New Roman" w:cs="Times New Roman"/>
        </w:rPr>
        <w:t xml:space="preserve"> в рамках их муниципальных программ</w:t>
      </w:r>
      <w:r w:rsidR="00EF3AE8" w:rsidRPr="003A193C">
        <w:rPr>
          <w:rFonts w:ascii="Times New Roman" w:hAnsi="Times New Roman" w:cs="Times New Roman"/>
        </w:rPr>
        <w:t xml:space="preserve"> (не переданные трансфертами).</w:t>
      </w:r>
    </w:p>
    <w:p w:rsidR="00EF3AE8" w:rsidRPr="00DC5B61" w:rsidRDefault="00EF3AE8" w:rsidP="000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1FCD" w:rsidRPr="003A193C" w:rsidRDefault="00E151AA" w:rsidP="003A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93C">
        <w:rPr>
          <w:rFonts w:ascii="Times New Roman" w:hAnsi="Times New Roman" w:cs="Times New Roman"/>
          <w:sz w:val="27"/>
          <w:szCs w:val="27"/>
        </w:rPr>
        <w:t>Анализ не</w:t>
      </w:r>
      <w:r w:rsidR="008735F0" w:rsidRPr="003A193C">
        <w:rPr>
          <w:rFonts w:ascii="Times New Roman" w:hAnsi="Times New Roman" w:cs="Times New Roman"/>
          <w:sz w:val="27"/>
          <w:szCs w:val="27"/>
        </w:rPr>
        <w:t xml:space="preserve">полного расходования (экономии) средств в </w:t>
      </w:r>
      <w:r w:rsidR="00107C95" w:rsidRPr="003A193C">
        <w:rPr>
          <w:rFonts w:ascii="Times New Roman" w:hAnsi="Times New Roman" w:cs="Times New Roman"/>
          <w:sz w:val="27"/>
          <w:szCs w:val="27"/>
        </w:rPr>
        <w:t>муниципальных</w:t>
      </w:r>
      <w:r w:rsidR="008735F0" w:rsidRPr="003A193C">
        <w:rPr>
          <w:rFonts w:ascii="Times New Roman" w:hAnsi="Times New Roman" w:cs="Times New Roman"/>
          <w:sz w:val="27"/>
          <w:szCs w:val="27"/>
        </w:rPr>
        <w:t xml:space="preserve"> пр</w:t>
      </w:r>
      <w:r w:rsidR="008735F0" w:rsidRPr="003A193C">
        <w:rPr>
          <w:rFonts w:ascii="Times New Roman" w:hAnsi="Times New Roman" w:cs="Times New Roman"/>
          <w:sz w:val="27"/>
          <w:szCs w:val="27"/>
        </w:rPr>
        <w:t>о</w:t>
      </w:r>
      <w:r w:rsidR="008735F0" w:rsidRPr="003A193C">
        <w:rPr>
          <w:rFonts w:ascii="Times New Roman" w:hAnsi="Times New Roman" w:cs="Times New Roman"/>
          <w:sz w:val="27"/>
          <w:szCs w:val="27"/>
        </w:rPr>
        <w:t>граммах в 201</w:t>
      </w:r>
      <w:r w:rsidR="000A1B98" w:rsidRPr="003A193C">
        <w:rPr>
          <w:rFonts w:ascii="Times New Roman" w:hAnsi="Times New Roman" w:cs="Times New Roman"/>
          <w:sz w:val="27"/>
          <w:szCs w:val="27"/>
        </w:rPr>
        <w:t>5</w:t>
      </w:r>
      <w:r w:rsidR="008374E4" w:rsidRPr="003A193C">
        <w:rPr>
          <w:rFonts w:ascii="Times New Roman" w:hAnsi="Times New Roman" w:cs="Times New Roman"/>
          <w:sz w:val="27"/>
          <w:szCs w:val="27"/>
        </w:rPr>
        <w:t xml:space="preserve"> </w:t>
      </w:r>
      <w:r w:rsidR="008735F0" w:rsidRPr="003A193C">
        <w:rPr>
          <w:rFonts w:ascii="Times New Roman" w:hAnsi="Times New Roman" w:cs="Times New Roman"/>
          <w:sz w:val="27"/>
          <w:szCs w:val="27"/>
        </w:rPr>
        <w:t>г</w:t>
      </w:r>
      <w:r w:rsidR="008374E4" w:rsidRPr="003A193C">
        <w:rPr>
          <w:rFonts w:ascii="Times New Roman" w:hAnsi="Times New Roman" w:cs="Times New Roman"/>
          <w:sz w:val="27"/>
          <w:szCs w:val="27"/>
        </w:rPr>
        <w:t>оду</w:t>
      </w:r>
      <w:r w:rsidR="008735F0" w:rsidRPr="003A193C">
        <w:rPr>
          <w:rFonts w:ascii="Times New Roman" w:hAnsi="Times New Roman" w:cs="Times New Roman"/>
          <w:sz w:val="27"/>
          <w:szCs w:val="27"/>
        </w:rPr>
        <w:t xml:space="preserve"> выявил </w:t>
      </w:r>
      <w:r w:rsidR="00B440FB" w:rsidRPr="003A193C">
        <w:rPr>
          <w:rFonts w:ascii="Times New Roman" w:hAnsi="Times New Roman" w:cs="Times New Roman"/>
          <w:sz w:val="27"/>
          <w:szCs w:val="27"/>
        </w:rPr>
        <w:t>две</w:t>
      </w:r>
      <w:r w:rsidR="008735F0" w:rsidRPr="003A193C">
        <w:rPr>
          <w:rFonts w:ascii="Times New Roman" w:hAnsi="Times New Roman" w:cs="Times New Roman"/>
          <w:sz w:val="27"/>
          <w:szCs w:val="27"/>
        </w:rPr>
        <w:t xml:space="preserve"> основные причины</w:t>
      </w:r>
      <w:r w:rsidRPr="003A193C">
        <w:rPr>
          <w:rFonts w:ascii="Times New Roman" w:hAnsi="Times New Roman" w:cs="Times New Roman"/>
          <w:sz w:val="27"/>
          <w:szCs w:val="27"/>
        </w:rPr>
        <w:t>,</w:t>
      </w:r>
      <w:r w:rsidR="008735F0" w:rsidRPr="003A193C">
        <w:rPr>
          <w:rFonts w:ascii="Times New Roman" w:hAnsi="Times New Roman" w:cs="Times New Roman"/>
          <w:sz w:val="27"/>
          <w:szCs w:val="27"/>
        </w:rPr>
        <w:t xml:space="preserve"> характерные для всех пр</w:t>
      </w:r>
      <w:r w:rsidR="008735F0" w:rsidRPr="003A193C">
        <w:rPr>
          <w:rFonts w:ascii="Times New Roman" w:hAnsi="Times New Roman" w:cs="Times New Roman"/>
          <w:sz w:val="27"/>
          <w:szCs w:val="27"/>
        </w:rPr>
        <w:t>о</w:t>
      </w:r>
      <w:r w:rsidR="008735F0" w:rsidRPr="003A193C">
        <w:rPr>
          <w:rFonts w:ascii="Times New Roman" w:hAnsi="Times New Roman" w:cs="Times New Roman"/>
          <w:sz w:val="27"/>
          <w:szCs w:val="27"/>
        </w:rPr>
        <w:t>грамм</w:t>
      </w:r>
      <w:r w:rsidR="00B01FCD" w:rsidRPr="003A193C">
        <w:rPr>
          <w:rFonts w:ascii="Times New Roman" w:hAnsi="Times New Roman" w:cs="Times New Roman"/>
          <w:sz w:val="27"/>
          <w:szCs w:val="27"/>
        </w:rPr>
        <w:t>:</w:t>
      </w:r>
      <w:r w:rsidR="008735F0" w:rsidRPr="003A193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01FCD" w:rsidRPr="003A193C" w:rsidRDefault="008735F0" w:rsidP="003A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93C">
        <w:rPr>
          <w:rFonts w:ascii="Times New Roman" w:hAnsi="Times New Roman" w:cs="Times New Roman"/>
          <w:sz w:val="27"/>
          <w:szCs w:val="27"/>
        </w:rPr>
        <w:t xml:space="preserve">Первое - экономия средств, образовавшаяся по итогам проведения </w:t>
      </w:r>
      <w:r w:rsidR="00B01FCD" w:rsidRPr="003A193C">
        <w:rPr>
          <w:rFonts w:ascii="Times New Roman" w:hAnsi="Times New Roman" w:cs="Times New Roman"/>
          <w:sz w:val="27"/>
          <w:szCs w:val="27"/>
        </w:rPr>
        <w:t>закупо</w:t>
      </w:r>
      <w:r w:rsidR="00B01FCD" w:rsidRPr="003A193C">
        <w:rPr>
          <w:rFonts w:ascii="Times New Roman" w:hAnsi="Times New Roman" w:cs="Times New Roman"/>
          <w:sz w:val="27"/>
          <w:szCs w:val="27"/>
        </w:rPr>
        <w:t>ч</w:t>
      </w:r>
      <w:r w:rsidR="00B01FCD" w:rsidRPr="003A193C">
        <w:rPr>
          <w:rFonts w:ascii="Times New Roman" w:hAnsi="Times New Roman" w:cs="Times New Roman"/>
          <w:sz w:val="27"/>
          <w:szCs w:val="27"/>
        </w:rPr>
        <w:t>ных мероприятий</w:t>
      </w:r>
      <w:r w:rsidRPr="003A193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D6D0A" w:rsidRPr="003A193C" w:rsidRDefault="008735F0" w:rsidP="003A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93C">
        <w:rPr>
          <w:rFonts w:ascii="Times New Roman" w:hAnsi="Times New Roman" w:cs="Times New Roman"/>
          <w:sz w:val="27"/>
          <w:szCs w:val="27"/>
        </w:rPr>
        <w:t xml:space="preserve">Второе - невыполнение запланированных мероприятий </w:t>
      </w:r>
      <w:r w:rsidR="00B01FCD" w:rsidRPr="003A193C">
        <w:rPr>
          <w:rFonts w:ascii="Times New Roman" w:hAnsi="Times New Roman" w:cs="Times New Roman"/>
          <w:sz w:val="27"/>
          <w:szCs w:val="27"/>
        </w:rPr>
        <w:t>(перенос срока исполн</w:t>
      </w:r>
      <w:r w:rsidR="00B01FCD" w:rsidRPr="003A193C">
        <w:rPr>
          <w:rFonts w:ascii="Times New Roman" w:hAnsi="Times New Roman" w:cs="Times New Roman"/>
          <w:sz w:val="27"/>
          <w:szCs w:val="27"/>
        </w:rPr>
        <w:t>е</w:t>
      </w:r>
      <w:r w:rsidR="00B01FCD" w:rsidRPr="003A193C">
        <w:rPr>
          <w:rFonts w:ascii="Times New Roman" w:hAnsi="Times New Roman" w:cs="Times New Roman"/>
          <w:sz w:val="27"/>
          <w:szCs w:val="27"/>
        </w:rPr>
        <w:t xml:space="preserve">ния мероприятия) </w:t>
      </w:r>
      <w:r w:rsidRPr="003A193C">
        <w:rPr>
          <w:rFonts w:ascii="Times New Roman" w:hAnsi="Times New Roman" w:cs="Times New Roman"/>
          <w:sz w:val="27"/>
          <w:szCs w:val="27"/>
        </w:rPr>
        <w:t>или их частичное выполнение</w:t>
      </w:r>
      <w:r w:rsidR="00B01FCD" w:rsidRPr="003A193C">
        <w:rPr>
          <w:rFonts w:ascii="Times New Roman" w:hAnsi="Times New Roman" w:cs="Times New Roman"/>
          <w:sz w:val="27"/>
          <w:szCs w:val="27"/>
        </w:rPr>
        <w:t>,</w:t>
      </w:r>
      <w:r w:rsidR="00557CF3" w:rsidRPr="003A193C">
        <w:rPr>
          <w:rFonts w:ascii="Times New Roman" w:hAnsi="Times New Roman" w:cs="Times New Roman"/>
          <w:sz w:val="27"/>
          <w:szCs w:val="27"/>
        </w:rPr>
        <w:t xml:space="preserve"> в </w:t>
      </w:r>
      <w:r w:rsidR="00B01FCD" w:rsidRPr="003A193C">
        <w:rPr>
          <w:rFonts w:ascii="Times New Roman" w:hAnsi="Times New Roman" w:cs="Times New Roman"/>
          <w:sz w:val="27"/>
          <w:szCs w:val="27"/>
        </w:rPr>
        <w:t>том числе</w:t>
      </w:r>
      <w:r w:rsidR="00557CF3" w:rsidRPr="003A193C">
        <w:rPr>
          <w:rFonts w:ascii="Times New Roman" w:hAnsi="Times New Roman" w:cs="Times New Roman"/>
          <w:sz w:val="27"/>
          <w:szCs w:val="27"/>
        </w:rPr>
        <w:t xml:space="preserve"> по причине ликвидации проблемы послужившей </w:t>
      </w:r>
      <w:r w:rsidR="006A29AC" w:rsidRPr="003A193C">
        <w:rPr>
          <w:rFonts w:ascii="Times New Roman" w:hAnsi="Times New Roman" w:cs="Times New Roman"/>
          <w:sz w:val="27"/>
          <w:szCs w:val="27"/>
        </w:rPr>
        <w:t>причин</w:t>
      </w:r>
      <w:r w:rsidR="00557CF3" w:rsidRPr="003A193C">
        <w:rPr>
          <w:rFonts w:ascii="Times New Roman" w:hAnsi="Times New Roman" w:cs="Times New Roman"/>
          <w:sz w:val="27"/>
          <w:szCs w:val="27"/>
        </w:rPr>
        <w:t>ой</w:t>
      </w:r>
      <w:r w:rsidR="006A29AC" w:rsidRPr="003A193C">
        <w:rPr>
          <w:rFonts w:ascii="Times New Roman" w:hAnsi="Times New Roman" w:cs="Times New Roman"/>
          <w:sz w:val="27"/>
          <w:szCs w:val="27"/>
        </w:rPr>
        <w:t xml:space="preserve"> разработ</w:t>
      </w:r>
      <w:r w:rsidR="00557CF3" w:rsidRPr="003A193C">
        <w:rPr>
          <w:rFonts w:ascii="Times New Roman" w:hAnsi="Times New Roman" w:cs="Times New Roman"/>
          <w:sz w:val="27"/>
          <w:szCs w:val="27"/>
        </w:rPr>
        <w:t>ки</w:t>
      </w:r>
      <w:r w:rsidR="006A29AC" w:rsidRPr="003A193C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557CF3" w:rsidRPr="003A193C">
        <w:rPr>
          <w:rFonts w:ascii="Times New Roman" w:hAnsi="Times New Roman" w:cs="Times New Roman"/>
          <w:sz w:val="27"/>
          <w:szCs w:val="27"/>
        </w:rPr>
        <w:t>я муниципальной програ</w:t>
      </w:r>
      <w:r w:rsidR="00557CF3" w:rsidRPr="003A193C">
        <w:rPr>
          <w:rFonts w:ascii="Times New Roman" w:hAnsi="Times New Roman" w:cs="Times New Roman"/>
          <w:sz w:val="27"/>
          <w:szCs w:val="27"/>
        </w:rPr>
        <w:t>м</w:t>
      </w:r>
      <w:r w:rsidR="00557CF3" w:rsidRPr="003A193C">
        <w:rPr>
          <w:rFonts w:ascii="Times New Roman" w:hAnsi="Times New Roman" w:cs="Times New Roman"/>
          <w:sz w:val="27"/>
          <w:szCs w:val="27"/>
        </w:rPr>
        <w:t>мы</w:t>
      </w:r>
      <w:r w:rsidR="006A29AC" w:rsidRPr="003A193C">
        <w:rPr>
          <w:rFonts w:ascii="Times New Roman" w:hAnsi="Times New Roman" w:cs="Times New Roman"/>
          <w:sz w:val="27"/>
          <w:szCs w:val="27"/>
        </w:rPr>
        <w:t xml:space="preserve"> и как следствие</w:t>
      </w:r>
      <w:r w:rsidR="005D5C96" w:rsidRPr="003A193C">
        <w:rPr>
          <w:rFonts w:ascii="Times New Roman" w:hAnsi="Times New Roman" w:cs="Times New Roman"/>
          <w:sz w:val="27"/>
          <w:szCs w:val="27"/>
        </w:rPr>
        <w:t xml:space="preserve"> </w:t>
      </w:r>
      <w:r w:rsidR="00DA305B" w:rsidRPr="003A193C">
        <w:rPr>
          <w:rFonts w:ascii="Times New Roman" w:hAnsi="Times New Roman" w:cs="Times New Roman"/>
          <w:sz w:val="27"/>
          <w:szCs w:val="27"/>
        </w:rPr>
        <w:t xml:space="preserve">отсутствие необходимости </w:t>
      </w:r>
      <w:r w:rsidR="006A29AC" w:rsidRPr="003A193C">
        <w:rPr>
          <w:rFonts w:ascii="Times New Roman" w:hAnsi="Times New Roman" w:cs="Times New Roman"/>
          <w:sz w:val="27"/>
          <w:szCs w:val="27"/>
        </w:rPr>
        <w:t>его реализации.</w:t>
      </w:r>
    </w:p>
    <w:p w:rsidR="00B440FB" w:rsidRPr="003A193C" w:rsidRDefault="008735F0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hAnsi="Times New Roman" w:cs="Times New Roman"/>
          <w:sz w:val="27"/>
          <w:szCs w:val="27"/>
        </w:rPr>
        <w:t>Первая причина характерна</w:t>
      </w:r>
      <w:r w:rsidR="00B440FB" w:rsidRPr="003A193C">
        <w:rPr>
          <w:rFonts w:ascii="Times New Roman" w:hAnsi="Times New Roman" w:cs="Times New Roman"/>
          <w:sz w:val="27"/>
          <w:szCs w:val="27"/>
        </w:rPr>
        <w:t xml:space="preserve"> практически </w:t>
      </w:r>
      <w:r w:rsidRPr="003A193C">
        <w:rPr>
          <w:rFonts w:ascii="Times New Roman" w:hAnsi="Times New Roman" w:cs="Times New Roman"/>
          <w:sz w:val="27"/>
          <w:szCs w:val="27"/>
        </w:rPr>
        <w:t xml:space="preserve">для </w:t>
      </w:r>
      <w:r w:rsidR="00B440FB" w:rsidRPr="003A193C">
        <w:rPr>
          <w:rFonts w:ascii="Times New Roman" w:hAnsi="Times New Roman" w:cs="Times New Roman"/>
          <w:sz w:val="27"/>
          <w:szCs w:val="27"/>
        </w:rPr>
        <w:t xml:space="preserve">всех </w:t>
      </w:r>
      <w:r w:rsidR="008374E4" w:rsidRPr="003A193C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3A193C">
        <w:rPr>
          <w:rFonts w:ascii="Times New Roman" w:hAnsi="Times New Roman" w:cs="Times New Roman"/>
          <w:sz w:val="27"/>
          <w:szCs w:val="27"/>
        </w:rPr>
        <w:t>программ</w:t>
      </w:r>
      <w:r w:rsidR="000D6D0A" w:rsidRPr="003A193C">
        <w:rPr>
          <w:rFonts w:ascii="Times New Roman" w:hAnsi="Times New Roman" w:cs="Times New Roman"/>
          <w:sz w:val="27"/>
          <w:szCs w:val="27"/>
        </w:rPr>
        <w:t xml:space="preserve"> 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Красногорского муниципального района</w:t>
      </w:r>
      <w:r w:rsidR="00B440FB" w:rsidRPr="003A193C">
        <w:rPr>
          <w:rFonts w:ascii="Times New Roman" w:eastAsia="Times New Roman" w:hAnsi="Times New Roman" w:cs="Times New Roman"/>
          <w:sz w:val="27"/>
          <w:szCs w:val="27"/>
        </w:rPr>
        <w:t>.</w:t>
      </w:r>
      <w:r w:rsidR="00166621" w:rsidRPr="003A193C">
        <w:rPr>
          <w:rFonts w:ascii="Times New Roman" w:eastAsia="Times New Roman" w:hAnsi="Times New Roman" w:cs="Times New Roman"/>
          <w:sz w:val="27"/>
          <w:szCs w:val="27"/>
        </w:rPr>
        <w:t xml:space="preserve"> Так, д</w:t>
      </w:r>
      <w:r w:rsidR="00B440FB" w:rsidRPr="003A193C">
        <w:rPr>
          <w:rFonts w:ascii="Times New Roman" w:hAnsi="Times New Roman" w:cs="Times New Roman"/>
          <w:sz w:val="27"/>
          <w:szCs w:val="27"/>
        </w:rPr>
        <w:t>оля экономии бюджетных дене</w:t>
      </w:r>
      <w:r w:rsidR="00B440FB" w:rsidRPr="003A193C">
        <w:rPr>
          <w:rFonts w:ascii="Times New Roman" w:hAnsi="Times New Roman" w:cs="Times New Roman"/>
          <w:sz w:val="27"/>
          <w:szCs w:val="27"/>
        </w:rPr>
        <w:t>ж</w:t>
      </w:r>
      <w:r w:rsidR="00B440FB" w:rsidRPr="003A193C">
        <w:rPr>
          <w:rFonts w:ascii="Times New Roman" w:hAnsi="Times New Roman" w:cs="Times New Roman"/>
          <w:sz w:val="27"/>
          <w:szCs w:val="27"/>
        </w:rPr>
        <w:t>ных сре</w:t>
      </w:r>
      <w:proofErr w:type="gramStart"/>
      <w:r w:rsidR="00B440FB" w:rsidRPr="003A193C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="00B440FB" w:rsidRPr="003A193C">
        <w:rPr>
          <w:rFonts w:ascii="Times New Roman" w:hAnsi="Times New Roman" w:cs="Times New Roman"/>
          <w:sz w:val="27"/>
          <w:szCs w:val="27"/>
        </w:rPr>
        <w:t>езультате проведения торгов от общей суммы объявленных торгов (за и</w:t>
      </w:r>
      <w:r w:rsidR="00B440FB" w:rsidRPr="003A193C">
        <w:rPr>
          <w:rFonts w:ascii="Times New Roman" w:hAnsi="Times New Roman" w:cs="Times New Roman"/>
          <w:sz w:val="27"/>
          <w:szCs w:val="27"/>
        </w:rPr>
        <w:t>с</w:t>
      </w:r>
      <w:r w:rsidR="00B440FB" w:rsidRPr="003A193C">
        <w:rPr>
          <w:rFonts w:ascii="Times New Roman" w:hAnsi="Times New Roman" w:cs="Times New Roman"/>
          <w:sz w:val="27"/>
          <w:szCs w:val="27"/>
        </w:rPr>
        <w:t xml:space="preserve">ключением несостоявшихся торгов) в Красногорском муниципальном районе </w:t>
      </w:r>
      <w:r w:rsidR="00166621" w:rsidRPr="003A193C">
        <w:rPr>
          <w:rFonts w:ascii="Times New Roman" w:hAnsi="Times New Roman" w:cs="Times New Roman"/>
          <w:sz w:val="27"/>
          <w:szCs w:val="27"/>
        </w:rPr>
        <w:t xml:space="preserve">в 2015 году </w:t>
      </w:r>
      <w:r w:rsidR="00B440FB" w:rsidRPr="003A193C">
        <w:rPr>
          <w:rFonts w:ascii="Times New Roman" w:hAnsi="Times New Roman" w:cs="Times New Roman"/>
          <w:sz w:val="27"/>
          <w:szCs w:val="27"/>
        </w:rPr>
        <w:t>составила 16,9%.</w:t>
      </w:r>
    </w:p>
    <w:p w:rsidR="00B440FB" w:rsidRPr="003A193C" w:rsidRDefault="001E0EBC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hAnsi="Times New Roman" w:cs="Times New Roman"/>
          <w:sz w:val="27"/>
          <w:szCs w:val="27"/>
        </w:rPr>
        <w:t xml:space="preserve">Вторая причина характерна для следующих муниципальных программ </w:t>
      </w: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Красн</w:t>
      </w: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горского муниципального района:</w:t>
      </w:r>
    </w:p>
    <w:p w:rsidR="003328A8" w:rsidRPr="00BD1AAA" w:rsidRDefault="003328A8" w:rsidP="00CD6E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242CBD" w:rsidRPr="003A193C" w:rsidRDefault="003871D4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  <w:r w:rsidRPr="003A193C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242CBD" w:rsidRPr="003A19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«Образование»</w:t>
      </w:r>
      <w:r w:rsidR="000A6666" w:rsidRPr="003A19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:</w:t>
      </w:r>
    </w:p>
    <w:p w:rsidR="001E0EBC" w:rsidRPr="003A193C" w:rsidRDefault="00953899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Неполное расходование предусмотренных </w:t>
      </w:r>
      <w:r w:rsidR="001E0EBC" w:rsidRPr="003A193C">
        <w:rPr>
          <w:rFonts w:ascii="Times New Roman" w:eastAsia="Times New Roman" w:hAnsi="Times New Roman" w:cs="Times New Roman"/>
          <w:sz w:val="27"/>
          <w:szCs w:val="27"/>
        </w:rPr>
        <w:t>сре</w:t>
      </w:r>
      <w:proofErr w:type="gramStart"/>
      <w:r w:rsidR="001E0EBC" w:rsidRPr="003A193C">
        <w:rPr>
          <w:rFonts w:ascii="Times New Roman" w:eastAsia="Times New Roman" w:hAnsi="Times New Roman" w:cs="Times New Roman"/>
          <w:sz w:val="27"/>
          <w:szCs w:val="27"/>
        </w:rPr>
        <w:t xml:space="preserve">дств </w:t>
      </w:r>
      <w:r w:rsidR="003328A8" w:rsidRPr="003A193C">
        <w:rPr>
          <w:rFonts w:ascii="Times New Roman" w:eastAsia="Times New Roman" w:hAnsi="Times New Roman" w:cs="Times New Roman"/>
          <w:sz w:val="27"/>
          <w:szCs w:val="27"/>
        </w:rPr>
        <w:t>сл</w:t>
      </w:r>
      <w:proofErr w:type="gramEnd"/>
      <w:r w:rsidR="003328A8" w:rsidRPr="003A193C">
        <w:rPr>
          <w:rFonts w:ascii="Times New Roman" w:eastAsia="Times New Roman" w:hAnsi="Times New Roman" w:cs="Times New Roman"/>
          <w:sz w:val="27"/>
          <w:szCs w:val="27"/>
        </w:rPr>
        <w:t>ожил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3328A8" w:rsidRPr="003A193C">
        <w:rPr>
          <w:rFonts w:ascii="Times New Roman" w:eastAsia="Times New Roman" w:hAnsi="Times New Roman" w:cs="Times New Roman"/>
          <w:sz w:val="27"/>
          <w:szCs w:val="27"/>
        </w:rPr>
        <w:t xml:space="preserve">сь </w:t>
      </w:r>
      <w:r w:rsidR="001E0EBC" w:rsidRPr="003A193C">
        <w:rPr>
          <w:rFonts w:ascii="Times New Roman" w:eastAsia="Times New Roman" w:hAnsi="Times New Roman" w:cs="Times New Roman"/>
          <w:sz w:val="27"/>
          <w:szCs w:val="27"/>
        </w:rPr>
        <w:t>в связи с перен</w:t>
      </w:r>
      <w:r w:rsidR="001E0EBC" w:rsidRPr="003A193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1E0EBC" w:rsidRPr="003A193C">
        <w:rPr>
          <w:rFonts w:ascii="Times New Roman" w:eastAsia="Times New Roman" w:hAnsi="Times New Roman" w:cs="Times New Roman"/>
          <w:sz w:val="27"/>
          <w:szCs w:val="27"/>
        </w:rPr>
        <w:t>сом на 2016 год сроков ввода в эксплуатацию следующих строящихся объектов обр</w:t>
      </w:r>
      <w:r w:rsidR="001E0EBC" w:rsidRPr="003A193C">
        <w:rPr>
          <w:rFonts w:ascii="Times New Roman" w:eastAsia="Times New Roman" w:hAnsi="Times New Roman" w:cs="Times New Roman"/>
          <w:sz w:val="27"/>
          <w:szCs w:val="27"/>
        </w:rPr>
        <w:t>а</w:t>
      </w:r>
      <w:r w:rsidR="001E0EBC" w:rsidRPr="003A193C">
        <w:rPr>
          <w:rFonts w:ascii="Times New Roman" w:eastAsia="Times New Roman" w:hAnsi="Times New Roman" w:cs="Times New Roman"/>
          <w:sz w:val="27"/>
          <w:szCs w:val="27"/>
        </w:rPr>
        <w:t>зования:</w:t>
      </w:r>
    </w:p>
    <w:p w:rsidR="001E0EBC" w:rsidRPr="003A193C" w:rsidRDefault="001E0EBC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>- г. Красногорск, ул. Большая Комсомольская,  д.13, МБДОУ №33, увеличение мощности до 180 мест;</w:t>
      </w:r>
    </w:p>
    <w:p w:rsidR="001E0EBC" w:rsidRPr="003A193C" w:rsidRDefault="001E0EBC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- г. Красногорск, </w:t>
      </w:r>
      <w:proofErr w:type="spellStart"/>
      <w:r w:rsidRPr="003A193C">
        <w:rPr>
          <w:rFonts w:ascii="Times New Roman" w:eastAsia="Times New Roman" w:hAnsi="Times New Roman" w:cs="Times New Roman"/>
          <w:sz w:val="27"/>
          <w:szCs w:val="27"/>
        </w:rPr>
        <w:t>Павшино</w:t>
      </w:r>
      <w:proofErr w:type="spellEnd"/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A193C">
        <w:rPr>
          <w:rFonts w:ascii="Times New Roman" w:eastAsia="Times New Roman" w:hAnsi="Times New Roman" w:cs="Times New Roman"/>
          <w:sz w:val="27"/>
          <w:szCs w:val="27"/>
        </w:rPr>
        <w:t>мкр</w:t>
      </w:r>
      <w:proofErr w:type="spellEnd"/>
      <w:r w:rsidRPr="003A193C">
        <w:rPr>
          <w:rFonts w:ascii="Times New Roman" w:eastAsia="Times New Roman" w:hAnsi="Times New Roman" w:cs="Times New Roman"/>
          <w:sz w:val="27"/>
          <w:szCs w:val="27"/>
        </w:rPr>
        <w:t>. 15, детский сад на 120 мест;</w:t>
      </w:r>
    </w:p>
    <w:p w:rsidR="001E0EBC" w:rsidRPr="003A193C" w:rsidRDefault="001E0EBC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- г. Красногорск, д. </w:t>
      </w:r>
      <w:proofErr w:type="spellStart"/>
      <w:r w:rsidRPr="003A193C">
        <w:rPr>
          <w:rFonts w:ascii="Times New Roman" w:eastAsia="Times New Roman" w:hAnsi="Times New Roman" w:cs="Times New Roman"/>
          <w:sz w:val="27"/>
          <w:szCs w:val="27"/>
        </w:rPr>
        <w:t>Путилково</w:t>
      </w:r>
      <w:proofErr w:type="spellEnd"/>
      <w:r w:rsidRPr="003A193C">
        <w:rPr>
          <w:rFonts w:ascii="Times New Roman" w:eastAsia="Times New Roman" w:hAnsi="Times New Roman" w:cs="Times New Roman"/>
          <w:sz w:val="27"/>
          <w:szCs w:val="27"/>
        </w:rPr>
        <w:t>, школа на 1100 мест.</w:t>
      </w:r>
    </w:p>
    <w:p w:rsidR="003328A8" w:rsidRPr="003A193C" w:rsidRDefault="003328A8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u w:val="single"/>
        </w:rPr>
      </w:pPr>
    </w:p>
    <w:p w:rsidR="003328A8" w:rsidRPr="003A193C" w:rsidRDefault="003328A8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3A193C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u w:val="single"/>
        </w:rPr>
        <w:t>«Содействие развитию здравоохранения на территории Красногорского м</w:t>
      </w:r>
      <w:r w:rsidRPr="003A193C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u w:val="single"/>
        </w:rPr>
        <w:t>у</w:t>
      </w:r>
      <w:r w:rsidRPr="003A193C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u w:val="single"/>
        </w:rPr>
        <w:t>ниципального района»</w:t>
      </w:r>
    </w:p>
    <w:p w:rsidR="001E0EBC" w:rsidRPr="003A193C" w:rsidRDefault="00D573D6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Не в полном объеме реализованы </w:t>
      </w:r>
      <w:proofErr w:type="gramStart"/>
      <w:r w:rsidRPr="003A193C">
        <w:rPr>
          <w:rFonts w:ascii="Times New Roman" w:eastAsia="Times New Roman" w:hAnsi="Times New Roman" w:cs="Times New Roman"/>
          <w:sz w:val="27"/>
          <w:szCs w:val="27"/>
        </w:rPr>
        <w:t>средства</w:t>
      </w:r>
      <w:proofErr w:type="gramEnd"/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предусмотренные на содействие в установлении работникам медицинских организаций, находящихся на территории Красногорского муниципального района, дополнительных гарантий и мер соц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альной поддержки (из 310 тыс. рублей реализовано 214 тыс.</w:t>
      </w:r>
      <w:r w:rsidR="0098110B" w:rsidRPr="003A19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рублей, т.е. 69%) в виду недост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точного количества специалистов и врачей, обратившихся за соответствующими м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териальными выплатами</w:t>
      </w:r>
      <w:r w:rsidR="0098110B" w:rsidRPr="003A193C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98110B" w:rsidRPr="003A193C">
        <w:rPr>
          <w:rFonts w:ascii="Times New Roman" w:hAnsi="Times New Roman" w:cs="Times New Roman"/>
          <w:sz w:val="27"/>
          <w:szCs w:val="27"/>
        </w:rPr>
        <w:t>фактическое количество специалистов меньше планируем</w:t>
      </w:r>
      <w:r w:rsidR="0098110B" w:rsidRPr="003A193C">
        <w:rPr>
          <w:rFonts w:ascii="Times New Roman" w:hAnsi="Times New Roman" w:cs="Times New Roman"/>
          <w:sz w:val="27"/>
          <w:szCs w:val="27"/>
        </w:rPr>
        <w:t>о</w:t>
      </w:r>
      <w:r w:rsidR="0098110B" w:rsidRPr="003A193C">
        <w:rPr>
          <w:rFonts w:ascii="Times New Roman" w:hAnsi="Times New Roman" w:cs="Times New Roman"/>
          <w:sz w:val="27"/>
          <w:szCs w:val="27"/>
        </w:rPr>
        <w:t>го)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53899" w:rsidRPr="003A193C" w:rsidRDefault="00953899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D573D6" w:rsidRPr="003A193C" w:rsidRDefault="00D573D6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u w:val="single"/>
        </w:rPr>
      </w:pPr>
      <w:r w:rsidRPr="003A193C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u w:val="single"/>
        </w:rPr>
        <w:t>«Физкультура и спорт»</w:t>
      </w:r>
    </w:p>
    <w:p w:rsidR="00D573D6" w:rsidRPr="003A193C" w:rsidRDefault="00953899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>Неполное расходование предусмотренных сре</w:t>
      </w:r>
      <w:proofErr w:type="gramStart"/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дств </w:t>
      </w:r>
      <w:r w:rsidR="00D573D6" w:rsidRPr="003A193C">
        <w:rPr>
          <w:rFonts w:ascii="Times New Roman" w:eastAsia="Times New Roman" w:hAnsi="Times New Roman" w:cs="Times New Roman"/>
          <w:sz w:val="27"/>
          <w:szCs w:val="27"/>
        </w:rPr>
        <w:t>сл</w:t>
      </w:r>
      <w:proofErr w:type="gramEnd"/>
      <w:r w:rsidR="00D573D6" w:rsidRPr="003A193C">
        <w:rPr>
          <w:rFonts w:ascii="Times New Roman" w:eastAsia="Times New Roman" w:hAnsi="Times New Roman" w:cs="Times New Roman"/>
          <w:sz w:val="27"/>
          <w:szCs w:val="27"/>
        </w:rPr>
        <w:t>ожил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D573D6" w:rsidRPr="003A193C">
        <w:rPr>
          <w:rFonts w:ascii="Times New Roman" w:eastAsia="Times New Roman" w:hAnsi="Times New Roman" w:cs="Times New Roman"/>
          <w:sz w:val="27"/>
          <w:szCs w:val="27"/>
        </w:rPr>
        <w:t>сь в связи с отстав</w:t>
      </w:r>
      <w:r w:rsidR="00D573D6" w:rsidRPr="003A193C">
        <w:rPr>
          <w:rFonts w:ascii="Times New Roman" w:eastAsia="Times New Roman" w:hAnsi="Times New Roman" w:cs="Times New Roman"/>
          <w:sz w:val="27"/>
          <w:szCs w:val="27"/>
        </w:rPr>
        <w:t>а</w:t>
      </w:r>
      <w:r w:rsidR="00D573D6" w:rsidRPr="003A193C">
        <w:rPr>
          <w:rFonts w:ascii="Times New Roman" w:eastAsia="Times New Roman" w:hAnsi="Times New Roman" w:cs="Times New Roman"/>
          <w:sz w:val="27"/>
          <w:szCs w:val="27"/>
        </w:rPr>
        <w:t xml:space="preserve">нием от  </w:t>
      </w:r>
      <w:r w:rsidR="00622FFA" w:rsidRPr="003A193C">
        <w:rPr>
          <w:rFonts w:ascii="Times New Roman" w:eastAsia="Times New Roman" w:hAnsi="Times New Roman" w:cs="Times New Roman"/>
          <w:sz w:val="27"/>
          <w:szCs w:val="27"/>
        </w:rPr>
        <w:t>графика строительства ФОК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proofErr w:type="spellStart"/>
      <w:r w:rsidRPr="003A193C">
        <w:rPr>
          <w:rFonts w:ascii="Times New Roman" w:eastAsia="Times New Roman" w:hAnsi="Times New Roman" w:cs="Times New Roman"/>
          <w:sz w:val="27"/>
          <w:szCs w:val="27"/>
        </w:rPr>
        <w:t>г.п</w:t>
      </w:r>
      <w:proofErr w:type="spellEnd"/>
      <w:r w:rsidRPr="003A193C">
        <w:rPr>
          <w:rFonts w:ascii="Times New Roman" w:eastAsia="Times New Roman" w:hAnsi="Times New Roman" w:cs="Times New Roman"/>
          <w:sz w:val="27"/>
          <w:szCs w:val="27"/>
        </w:rPr>
        <w:t>. Нахабино.</w:t>
      </w:r>
    </w:p>
    <w:p w:rsidR="00953899" w:rsidRPr="003A193C" w:rsidRDefault="00953899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953899" w:rsidRPr="003A193C" w:rsidRDefault="00953899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</w:pPr>
      <w:r w:rsidRPr="003A19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«Безопасность населения»</w:t>
      </w:r>
    </w:p>
    <w:p w:rsidR="00D573D6" w:rsidRPr="003A193C" w:rsidRDefault="00953899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>Неполное расходование предусмотренных сре</w:t>
      </w:r>
      <w:proofErr w:type="gramStart"/>
      <w:r w:rsidRPr="003A193C">
        <w:rPr>
          <w:rFonts w:ascii="Times New Roman" w:eastAsia="Times New Roman" w:hAnsi="Times New Roman" w:cs="Times New Roman"/>
          <w:sz w:val="27"/>
          <w:szCs w:val="27"/>
        </w:rPr>
        <w:t>дств сл</w:t>
      </w:r>
      <w:proofErr w:type="gramEnd"/>
      <w:r w:rsidRPr="003A193C">
        <w:rPr>
          <w:rFonts w:ascii="Times New Roman" w:eastAsia="Times New Roman" w:hAnsi="Times New Roman" w:cs="Times New Roman"/>
          <w:sz w:val="27"/>
          <w:szCs w:val="27"/>
        </w:rPr>
        <w:t>ожилось в связи с тем, что средства, выделенные как финансовый резерв для ликвидации чрезвычайных ситу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ций на территории района в отчетном периоде остались не востребованными (</w:t>
      </w:r>
      <w:r w:rsidR="00BD1AAA" w:rsidRPr="003A193C">
        <w:rPr>
          <w:rFonts w:ascii="Times New Roman" w:eastAsia="Times New Roman" w:hAnsi="Times New Roman" w:cs="Times New Roman"/>
          <w:sz w:val="27"/>
          <w:szCs w:val="27"/>
        </w:rPr>
        <w:t>чрезв</w:t>
      </w:r>
      <w:r w:rsidR="00BD1AAA" w:rsidRPr="003A193C">
        <w:rPr>
          <w:rFonts w:ascii="Times New Roman" w:eastAsia="Times New Roman" w:hAnsi="Times New Roman" w:cs="Times New Roman"/>
          <w:sz w:val="27"/>
          <w:szCs w:val="27"/>
        </w:rPr>
        <w:t>ы</w:t>
      </w:r>
      <w:r w:rsidR="00BD1AAA" w:rsidRPr="003A193C">
        <w:rPr>
          <w:rFonts w:ascii="Times New Roman" w:eastAsia="Times New Roman" w:hAnsi="Times New Roman" w:cs="Times New Roman"/>
          <w:sz w:val="27"/>
          <w:szCs w:val="27"/>
        </w:rPr>
        <w:t>чайных ситуаций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 на территории район</w:t>
      </w:r>
      <w:r w:rsidR="00BD1AAA" w:rsidRPr="003A193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22FFA" w:rsidRPr="003A193C">
        <w:rPr>
          <w:rFonts w:ascii="Times New Roman" w:eastAsia="Times New Roman" w:hAnsi="Times New Roman" w:cs="Times New Roman"/>
          <w:sz w:val="27"/>
          <w:szCs w:val="27"/>
        </w:rPr>
        <w:t xml:space="preserve">в 2015 году 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 w:rsidR="00BD1AAA" w:rsidRPr="003A193C">
        <w:rPr>
          <w:rFonts w:ascii="Times New Roman" w:eastAsia="Times New Roman" w:hAnsi="Times New Roman" w:cs="Times New Roman"/>
          <w:sz w:val="27"/>
          <w:szCs w:val="27"/>
        </w:rPr>
        <w:t>происходило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953899" w:rsidRPr="003A193C" w:rsidRDefault="00953899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3899" w:rsidRPr="003A193C" w:rsidRDefault="00385F02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</w:pPr>
      <w:r w:rsidRPr="003A193C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u w:val="single"/>
        </w:rPr>
        <w:t>«Развитие малого и среднего предпринимательства»</w:t>
      </w:r>
    </w:p>
    <w:p w:rsidR="00D573D6" w:rsidRPr="003A193C" w:rsidRDefault="00385F02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A193C">
        <w:rPr>
          <w:rFonts w:ascii="Times New Roman" w:eastAsia="Times New Roman" w:hAnsi="Times New Roman" w:cs="Times New Roman"/>
          <w:sz w:val="27"/>
          <w:szCs w:val="27"/>
        </w:rPr>
        <w:t>Финансирование данной муниципальной программы в 2015 году освоено на 83,3%. Так, на создание и обеспечение условий деятельности организаций, образу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щих инфраструктуру поддержки субъектов малого и среднего бизнеса было реализ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вано 1420 тыс. рублей из 1930 тыс. рублей предусмотренных на эти цели, т.е. 74% (250 тыс. рублей перенесено на 2016 год для закупки парикмахерского обор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дования при проведении проф</w:t>
      </w:r>
      <w:r w:rsidR="0098110B" w:rsidRPr="003A193C">
        <w:rPr>
          <w:rFonts w:ascii="Times New Roman" w:eastAsia="Times New Roman" w:hAnsi="Times New Roman" w:cs="Times New Roman"/>
          <w:sz w:val="27"/>
          <w:szCs w:val="27"/>
        </w:rPr>
        <w:t>ессиональных конкурсов, 260 тыс.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 рублей</w:t>
      </w:r>
      <w:proofErr w:type="gramEnd"/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proofErr w:type="gramStart"/>
      <w:r w:rsidRPr="003A193C">
        <w:rPr>
          <w:rFonts w:ascii="Times New Roman" w:eastAsia="Times New Roman" w:hAnsi="Times New Roman" w:cs="Times New Roman"/>
          <w:sz w:val="27"/>
          <w:szCs w:val="27"/>
        </w:rPr>
        <w:t>остались</w:t>
      </w:r>
      <w:proofErr w:type="gramEnd"/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 не вост</w:t>
      </w:r>
      <w:r w:rsidR="0098110B" w:rsidRPr="003A193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бованы). </w:t>
      </w:r>
    </w:p>
    <w:p w:rsidR="00385F02" w:rsidRPr="003A193C" w:rsidRDefault="0098110B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>На финансовую поддержку субъектов МСП в 2015 году выделенный объем ф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нансирования освоен на 84,55% (6872 тыс. рублей из 8 128 тыс. рублей предусмотре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ных на эти цели). Остаток средств возвращен в бюджет Московской обл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сти, так как одна из поступивших заявок на субсидию позже была признана не ц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левой (субсидия, выданная ООО «Президент Групп» на частичную компенсацию затрат по уплате пе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вого взноса (аванса) при заключении договора лизинга обор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дования</w:t>
      </w:r>
      <w:r w:rsidR="00D441CC" w:rsidRPr="003A193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441CC" w:rsidRPr="003A193C" w:rsidRDefault="00D441CC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</w:pPr>
    </w:p>
    <w:p w:rsidR="003871D4" w:rsidRPr="003A193C" w:rsidRDefault="00240668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u w:val="single"/>
        </w:rPr>
      </w:pPr>
      <w:r w:rsidRPr="003A193C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515956" w:rsidRPr="003A19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«Эффективное управление»</w:t>
      </w:r>
      <w:r w:rsidRPr="003A19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:</w:t>
      </w:r>
    </w:p>
    <w:p w:rsidR="001C3CC3" w:rsidRPr="003A193C" w:rsidRDefault="00515956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  <w:u w:val="single"/>
        </w:rPr>
        <w:t>Подпрограмма 1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 «Снижение административных барьеров, повышение кач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ства и доступности предоставления муниципальных услуг»</w:t>
      </w:r>
      <w:r w:rsidR="001C3CC3" w:rsidRPr="003A193C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1C3CC3" w:rsidRPr="003A193C" w:rsidRDefault="00D16694" w:rsidP="003A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B7342B" w:rsidRPr="003A193C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="001C3CC3" w:rsidRPr="003A193C">
        <w:rPr>
          <w:rFonts w:ascii="Times New Roman" w:eastAsia="Times New Roman" w:hAnsi="Times New Roman" w:cs="Times New Roman"/>
          <w:sz w:val="27"/>
          <w:szCs w:val="27"/>
        </w:rPr>
        <w:t>п. 2.1.1.4 не полное освоение средств, предназначенных на оснащение пом</w:t>
      </w:r>
      <w:r w:rsidR="001C3CC3" w:rsidRPr="003A193C">
        <w:rPr>
          <w:rFonts w:ascii="Times New Roman" w:eastAsia="Times New Roman" w:hAnsi="Times New Roman" w:cs="Times New Roman"/>
          <w:sz w:val="27"/>
          <w:szCs w:val="27"/>
        </w:rPr>
        <w:t>е</w:t>
      </w:r>
      <w:r w:rsidR="001C3CC3" w:rsidRPr="003A193C">
        <w:rPr>
          <w:rFonts w:ascii="Times New Roman" w:eastAsia="Times New Roman" w:hAnsi="Times New Roman" w:cs="Times New Roman"/>
          <w:sz w:val="27"/>
          <w:szCs w:val="27"/>
        </w:rPr>
        <w:t xml:space="preserve">щений МФЦ мебелью и иными предметами интерьера, обусловлено </w:t>
      </w:r>
      <w:r w:rsidR="00B7342B" w:rsidRPr="003A193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1C3CC3" w:rsidRPr="003A193C">
        <w:rPr>
          <w:rFonts w:ascii="Times New Roman" w:eastAsia="Times New Roman" w:hAnsi="Times New Roman" w:cs="Times New Roman"/>
          <w:sz w:val="27"/>
          <w:szCs w:val="27"/>
        </w:rPr>
        <w:t>несвоевременным п</w:t>
      </w:r>
      <w:r w:rsidR="001C3CC3" w:rsidRPr="003A193C">
        <w:rPr>
          <w:rFonts w:ascii="Times New Roman" w:eastAsia="Times New Roman" w:hAnsi="Times New Roman" w:cs="Times New Roman"/>
          <w:sz w:val="27"/>
          <w:szCs w:val="27"/>
        </w:rPr>
        <w:t>е</w:t>
      </w:r>
      <w:r w:rsidR="001C3CC3" w:rsidRPr="003A193C">
        <w:rPr>
          <w:rFonts w:ascii="Times New Roman" w:eastAsia="Times New Roman" w:hAnsi="Times New Roman" w:cs="Times New Roman"/>
          <w:sz w:val="27"/>
          <w:szCs w:val="27"/>
        </w:rPr>
        <w:t>речислением денежных средств из бюджета Московской области (сре</w:t>
      </w:r>
      <w:r w:rsidR="001C3CC3" w:rsidRPr="003A193C">
        <w:rPr>
          <w:rFonts w:ascii="Times New Roman" w:eastAsia="Times New Roman" w:hAnsi="Times New Roman" w:cs="Times New Roman"/>
          <w:sz w:val="27"/>
          <w:szCs w:val="27"/>
        </w:rPr>
        <w:t>д</w:t>
      </w:r>
      <w:r w:rsidR="001C3CC3" w:rsidRPr="003A193C">
        <w:rPr>
          <w:rFonts w:ascii="Times New Roman" w:eastAsia="Times New Roman" w:hAnsi="Times New Roman" w:cs="Times New Roman"/>
          <w:sz w:val="27"/>
          <w:szCs w:val="27"/>
        </w:rPr>
        <w:t>ства поступили на счета 31.12.2015);</w:t>
      </w:r>
      <w:r w:rsidR="00240668" w:rsidRPr="003A19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A305B" w:rsidRPr="003A193C" w:rsidRDefault="001C3CC3" w:rsidP="003A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>- по п. 2.2.2</w:t>
      </w:r>
      <w:r w:rsidR="00B7342B" w:rsidRPr="003A193C">
        <w:rPr>
          <w:rFonts w:ascii="Times New Roman" w:eastAsia="Times New Roman" w:hAnsi="Times New Roman" w:cs="Times New Roman"/>
          <w:sz w:val="27"/>
          <w:szCs w:val="27"/>
        </w:rPr>
        <w:t xml:space="preserve"> денежные средства из бюджета Московской области 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в бюджет района </w:t>
      </w:r>
      <w:r w:rsidR="00B7342B" w:rsidRPr="003A193C">
        <w:rPr>
          <w:rFonts w:ascii="Times New Roman" w:eastAsia="Times New Roman" w:hAnsi="Times New Roman" w:cs="Times New Roman"/>
          <w:sz w:val="27"/>
          <w:szCs w:val="27"/>
        </w:rPr>
        <w:t>не перечислены в полном объеме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 (987 тыс. рублей на материально-техническое обесп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чение деятельности МФЦ)</w:t>
      </w:r>
      <w:r w:rsidR="00240668" w:rsidRPr="003A193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C3CC3" w:rsidRPr="003A193C" w:rsidRDefault="001C3CC3" w:rsidP="003A193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A193C">
        <w:rPr>
          <w:rFonts w:ascii="Times New Roman" w:hAnsi="Times New Roman"/>
          <w:sz w:val="27"/>
          <w:szCs w:val="27"/>
          <w:u w:val="single"/>
        </w:rPr>
        <w:t xml:space="preserve">Подпрограмма </w:t>
      </w:r>
      <w:r w:rsidRPr="003A193C">
        <w:rPr>
          <w:rFonts w:ascii="Times New Roman" w:hAnsi="Times New Roman"/>
          <w:sz w:val="27"/>
          <w:szCs w:val="27"/>
          <w:u w:val="single"/>
          <w:lang w:val="en-US"/>
        </w:rPr>
        <w:t>III</w:t>
      </w:r>
      <w:r w:rsidRPr="003A193C">
        <w:rPr>
          <w:rFonts w:ascii="Times New Roman" w:hAnsi="Times New Roman"/>
          <w:sz w:val="27"/>
          <w:szCs w:val="27"/>
        </w:rPr>
        <w:t xml:space="preserve"> «Управление муниципальным имуществом и земельными р</w:t>
      </w:r>
      <w:r w:rsidRPr="003A193C">
        <w:rPr>
          <w:rFonts w:ascii="Times New Roman" w:hAnsi="Times New Roman"/>
          <w:sz w:val="27"/>
          <w:szCs w:val="27"/>
        </w:rPr>
        <w:t>е</w:t>
      </w:r>
      <w:r w:rsidRPr="003A193C">
        <w:rPr>
          <w:rFonts w:ascii="Times New Roman" w:hAnsi="Times New Roman"/>
          <w:sz w:val="27"/>
          <w:szCs w:val="27"/>
        </w:rPr>
        <w:t>сурсами»:</w:t>
      </w:r>
    </w:p>
    <w:p w:rsidR="00515956" w:rsidRPr="003A193C" w:rsidRDefault="001C3CC3" w:rsidP="003A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hAnsi="Times New Roman"/>
          <w:sz w:val="27"/>
          <w:szCs w:val="27"/>
        </w:rPr>
        <w:lastRenderedPageBreak/>
        <w:t xml:space="preserve"> </w:t>
      </w:r>
      <w:r w:rsidR="00227226" w:rsidRPr="003A193C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 по п.</w:t>
      </w:r>
      <w:r w:rsidR="00157C94" w:rsidRPr="003A193C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3.</w:t>
      </w:r>
      <w:r w:rsidR="00227226" w:rsidRPr="003A193C">
        <w:rPr>
          <w:rFonts w:ascii="Times New Roman" w:eastAsia="Times New Roman" w:hAnsi="Times New Roman" w:cs="Times New Roman"/>
          <w:sz w:val="27"/>
          <w:szCs w:val="27"/>
        </w:rPr>
        <w:t xml:space="preserve"> - экономия 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средст</w:t>
      </w:r>
      <w:r w:rsidR="00227226" w:rsidRPr="003A193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 на техническое содержание объектов казны сл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жилась</w:t>
      </w:r>
      <w:r w:rsidR="00227226" w:rsidRPr="003A193C">
        <w:rPr>
          <w:rFonts w:ascii="Times New Roman" w:eastAsia="Times New Roman" w:hAnsi="Times New Roman" w:cs="Times New Roman"/>
          <w:sz w:val="27"/>
          <w:szCs w:val="27"/>
        </w:rPr>
        <w:t xml:space="preserve"> в связи с  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выбытием объектов муниципальной казны (из</w:t>
      </w:r>
      <w:r w:rsidR="00DC5B61" w:rsidRPr="003A19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14 550 тыс. рублей реализовано 9</w:t>
      </w:r>
      <w:r w:rsidR="00DC5B61" w:rsidRPr="003A19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432 тыс. рублей</w:t>
      </w:r>
      <w:r w:rsidR="00DC5B61" w:rsidRPr="003A193C">
        <w:rPr>
          <w:rFonts w:ascii="Times New Roman" w:eastAsia="Times New Roman" w:hAnsi="Times New Roman" w:cs="Times New Roman"/>
          <w:sz w:val="27"/>
          <w:szCs w:val="27"/>
        </w:rPr>
        <w:t>, однако остаток денежных сре</w:t>
      </w:r>
      <w:proofErr w:type="gramStart"/>
      <w:r w:rsidR="00DC5B61" w:rsidRPr="003A193C">
        <w:rPr>
          <w:rFonts w:ascii="Times New Roman" w:eastAsia="Times New Roman" w:hAnsi="Times New Roman" w:cs="Times New Roman"/>
          <w:sz w:val="27"/>
          <w:szCs w:val="27"/>
        </w:rPr>
        <w:t>дств св</w:t>
      </w:r>
      <w:proofErr w:type="gramEnd"/>
      <w:r w:rsidR="00DC5B61" w:rsidRPr="003A193C">
        <w:rPr>
          <w:rFonts w:ascii="Times New Roman" w:eastAsia="Times New Roman" w:hAnsi="Times New Roman" w:cs="Times New Roman"/>
          <w:sz w:val="27"/>
          <w:szCs w:val="27"/>
        </w:rPr>
        <w:t>оевременно не возвращен в бюджет района для перераспределения на иные цели)</w:t>
      </w:r>
      <w:r w:rsidR="00227226" w:rsidRPr="003A193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37FF3" w:rsidRPr="003A193C" w:rsidRDefault="00C37FF3" w:rsidP="003A1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C37FF3" w:rsidRPr="003A193C" w:rsidRDefault="00C37FF3" w:rsidP="003A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  <w:r w:rsidRPr="003A193C">
        <w:rPr>
          <w:rFonts w:ascii="Times New Roman" w:eastAsia="Times New Roman" w:hAnsi="Times New Roman" w:cs="Times New Roman"/>
          <w:color w:val="FF0000"/>
          <w:sz w:val="27"/>
          <w:szCs w:val="27"/>
        </w:rPr>
        <w:tab/>
      </w:r>
      <w:r w:rsidRPr="003A19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«Содержание и развитие ЖКХ»</w:t>
      </w:r>
    </w:p>
    <w:p w:rsidR="00275FB8" w:rsidRPr="003A193C" w:rsidRDefault="00275FB8" w:rsidP="003A19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b/>
          <w:i/>
          <w:sz w:val="27"/>
          <w:szCs w:val="27"/>
        </w:rPr>
        <w:tab/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В программе на 2015 год была предусмотрена муниципальная гарантия на цели, связанные с погашением кредиторской задолженности предприятий, предоставля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щих жилищно-коммунальные услуги населению, за энергоносители и за услуги вод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снабжения и водоотведения в сумме 40 000 тыс. рублей. Данные сре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ства остались не востребован</w:t>
      </w:r>
      <w:r w:rsidR="00B17CAB" w:rsidRPr="003A193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ы</w:t>
      </w:r>
      <w:r w:rsidR="00B17CAB" w:rsidRPr="003A193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, в бюджет района своевременно не возвращены, что не позволило их перераспределить на иные цели.</w:t>
      </w:r>
    </w:p>
    <w:p w:rsidR="00275FB8" w:rsidRPr="003A193C" w:rsidRDefault="00275FB8" w:rsidP="003A19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37FF3" w:rsidRPr="003A193C" w:rsidRDefault="00C37FF3" w:rsidP="003A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  <w:r w:rsidRPr="003A193C">
        <w:rPr>
          <w:rFonts w:ascii="Times New Roman" w:eastAsia="Times New Roman" w:hAnsi="Times New Roman" w:cs="Times New Roman"/>
          <w:b/>
          <w:i/>
          <w:sz w:val="27"/>
          <w:szCs w:val="27"/>
        </w:rPr>
        <w:tab/>
      </w:r>
      <w:r w:rsidRPr="003A19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«Жилище»</w:t>
      </w:r>
    </w:p>
    <w:p w:rsidR="00EB03CA" w:rsidRPr="003A193C" w:rsidRDefault="00EB03CA" w:rsidP="003A1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="00EE148E" w:rsidRPr="003A193C">
        <w:rPr>
          <w:rFonts w:ascii="Times New Roman" w:eastAsia="Times New Roman" w:hAnsi="Times New Roman" w:cs="Times New Roman"/>
          <w:sz w:val="27"/>
          <w:szCs w:val="27"/>
        </w:rPr>
        <w:t>Не в полном объеме освоены средства по подпрограмме 3 «Обеспечение ж</w:t>
      </w:r>
      <w:r w:rsidR="00EE148E" w:rsidRPr="003A193C">
        <w:rPr>
          <w:rFonts w:ascii="Times New Roman" w:eastAsia="Times New Roman" w:hAnsi="Times New Roman" w:cs="Times New Roman"/>
          <w:sz w:val="27"/>
          <w:szCs w:val="27"/>
        </w:rPr>
        <w:t>и</w:t>
      </w:r>
      <w:r w:rsidR="00EE148E" w:rsidRPr="003A193C">
        <w:rPr>
          <w:rFonts w:ascii="Times New Roman" w:eastAsia="Times New Roman" w:hAnsi="Times New Roman" w:cs="Times New Roman"/>
          <w:sz w:val="27"/>
          <w:szCs w:val="27"/>
        </w:rPr>
        <w:t>льем молодых семей»: из 24 423 тыс. рублей, выделенных на эти цели, реализовано 10 113 тыс. рублей, т.е. 41,41%  - по ряду сложившихся обстоятельств, одна мол</w:t>
      </w:r>
      <w:r w:rsidR="00EE148E" w:rsidRPr="003A193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EE148E" w:rsidRPr="003A193C">
        <w:rPr>
          <w:rFonts w:ascii="Times New Roman" w:eastAsia="Times New Roman" w:hAnsi="Times New Roman" w:cs="Times New Roman"/>
          <w:sz w:val="27"/>
          <w:szCs w:val="27"/>
        </w:rPr>
        <w:t>дая семья, претендовавшая на получение субсидии, не смогла своевременно подг</w:t>
      </w:r>
      <w:r w:rsidR="00EE148E" w:rsidRPr="003A193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EE148E" w:rsidRPr="003A193C">
        <w:rPr>
          <w:rFonts w:ascii="Times New Roman" w:eastAsia="Times New Roman" w:hAnsi="Times New Roman" w:cs="Times New Roman"/>
          <w:sz w:val="27"/>
          <w:szCs w:val="27"/>
        </w:rPr>
        <w:t>товить пакет необходимых документов и денежные средства остались не востребованными, на иные цели данные средства не</w:t>
      </w:r>
      <w:proofErr w:type="gramEnd"/>
      <w:r w:rsidR="00EE148E" w:rsidRPr="003A193C">
        <w:rPr>
          <w:rFonts w:ascii="Times New Roman" w:eastAsia="Times New Roman" w:hAnsi="Times New Roman" w:cs="Times New Roman"/>
          <w:sz w:val="27"/>
          <w:szCs w:val="27"/>
        </w:rPr>
        <w:t xml:space="preserve"> перераспределялись (по данной подпрограмме мног</w:t>
      </w:r>
      <w:r w:rsidR="00EE148E" w:rsidRPr="003A193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EE148E" w:rsidRPr="003A193C">
        <w:rPr>
          <w:rFonts w:ascii="Times New Roman" w:eastAsia="Times New Roman" w:hAnsi="Times New Roman" w:cs="Times New Roman"/>
          <w:sz w:val="27"/>
          <w:szCs w:val="27"/>
        </w:rPr>
        <w:t xml:space="preserve">уровневый бюджет).  </w:t>
      </w:r>
    </w:p>
    <w:p w:rsidR="008506CC" w:rsidRPr="003A193C" w:rsidRDefault="00B05C58" w:rsidP="003A19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193C">
        <w:rPr>
          <w:rFonts w:ascii="Times New Roman" w:hAnsi="Times New Roman" w:cs="Times New Roman"/>
          <w:sz w:val="27"/>
          <w:szCs w:val="27"/>
        </w:rPr>
        <w:t>Д</w:t>
      </w:r>
      <w:r w:rsidR="00384742" w:rsidRPr="003A193C">
        <w:rPr>
          <w:rFonts w:ascii="Times New Roman" w:hAnsi="Times New Roman" w:cs="Times New Roman"/>
          <w:sz w:val="27"/>
          <w:szCs w:val="27"/>
        </w:rPr>
        <w:t xml:space="preserve">ля оценки результатов реализации </w:t>
      </w:r>
      <w:r w:rsidRPr="003A193C">
        <w:rPr>
          <w:rFonts w:ascii="Times New Roman" w:hAnsi="Times New Roman" w:cs="Times New Roman"/>
          <w:sz w:val="27"/>
          <w:szCs w:val="27"/>
        </w:rPr>
        <w:t>муниципальных</w:t>
      </w:r>
      <w:r w:rsidR="00384742" w:rsidRPr="003A193C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E15489" w:rsidRPr="003A193C">
        <w:rPr>
          <w:rFonts w:ascii="Times New Roman" w:hAnsi="Times New Roman" w:cs="Times New Roman"/>
          <w:sz w:val="27"/>
          <w:szCs w:val="27"/>
        </w:rPr>
        <w:t xml:space="preserve"> были</w:t>
      </w:r>
      <w:r w:rsidR="00384742" w:rsidRPr="003A193C">
        <w:rPr>
          <w:rFonts w:ascii="Times New Roman" w:hAnsi="Times New Roman" w:cs="Times New Roman"/>
          <w:sz w:val="27"/>
          <w:szCs w:val="27"/>
        </w:rPr>
        <w:t xml:space="preserve"> рассмотр</w:t>
      </w:r>
      <w:r w:rsidR="00E15489" w:rsidRPr="003A193C">
        <w:rPr>
          <w:rFonts w:ascii="Times New Roman" w:hAnsi="Times New Roman" w:cs="Times New Roman"/>
          <w:sz w:val="27"/>
          <w:szCs w:val="27"/>
        </w:rPr>
        <w:t>е</w:t>
      </w:r>
      <w:r w:rsidR="00E15489" w:rsidRPr="003A193C">
        <w:rPr>
          <w:rFonts w:ascii="Times New Roman" w:hAnsi="Times New Roman" w:cs="Times New Roman"/>
          <w:sz w:val="27"/>
          <w:szCs w:val="27"/>
        </w:rPr>
        <w:t xml:space="preserve">ны запланированные </w:t>
      </w:r>
      <w:r w:rsidR="00FE0FEE" w:rsidRPr="003A193C">
        <w:rPr>
          <w:rFonts w:ascii="Times New Roman" w:hAnsi="Times New Roman" w:cs="Times New Roman"/>
          <w:sz w:val="27"/>
          <w:szCs w:val="27"/>
        </w:rPr>
        <w:t>показатели</w:t>
      </w:r>
      <w:r w:rsidR="00E15489" w:rsidRPr="003A193C">
        <w:rPr>
          <w:rFonts w:ascii="Times New Roman" w:hAnsi="Times New Roman" w:cs="Times New Roman"/>
          <w:sz w:val="27"/>
          <w:szCs w:val="27"/>
        </w:rPr>
        <w:t xml:space="preserve"> </w:t>
      </w:r>
      <w:r w:rsidR="007718A2" w:rsidRPr="003A193C">
        <w:rPr>
          <w:rFonts w:ascii="Times New Roman" w:hAnsi="Times New Roman" w:cs="Times New Roman"/>
          <w:sz w:val="27"/>
          <w:szCs w:val="27"/>
        </w:rPr>
        <w:t>и фактически достигнутые</w:t>
      </w:r>
      <w:r w:rsidR="00F623E4" w:rsidRPr="003A193C">
        <w:rPr>
          <w:rFonts w:ascii="Times New Roman" w:hAnsi="Times New Roman" w:cs="Times New Roman"/>
          <w:sz w:val="27"/>
          <w:szCs w:val="27"/>
        </w:rPr>
        <w:t xml:space="preserve"> в 201</w:t>
      </w:r>
      <w:r w:rsidR="00B01FCD" w:rsidRPr="003A193C">
        <w:rPr>
          <w:rFonts w:ascii="Times New Roman" w:hAnsi="Times New Roman" w:cs="Times New Roman"/>
          <w:sz w:val="27"/>
          <w:szCs w:val="27"/>
        </w:rPr>
        <w:t>5</w:t>
      </w:r>
      <w:r w:rsidR="00F623E4" w:rsidRPr="003A193C">
        <w:rPr>
          <w:rFonts w:ascii="Times New Roman" w:hAnsi="Times New Roman" w:cs="Times New Roman"/>
          <w:sz w:val="27"/>
          <w:szCs w:val="27"/>
        </w:rPr>
        <w:t xml:space="preserve"> году</w:t>
      </w:r>
      <w:r w:rsidR="007718A2" w:rsidRPr="003A193C">
        <w:rPr>
          <w:rFonts w:ascii="Times New Roman" w:hAnsi="Times New Roman" w:cs="Times New Roman"/>
          <w:sz w:val="27"/>
          <w:szCs w:val="27"/>
        </w:rPr>
        <w:t xml:space="preserve">. </w:t>
      </w:r>
      <w:r w:rsidR="004A2C90" w:rsidRPr="003A193C">
        <w:rPr>
          <w:rFonts w:ascii="Times New Roman" w:hAnsi="Times New Roman" w:cs="Times New Roman"/>
          <w:sz w:val="27"/>
          <w:szCs w:val="27"/>
        </w:rPr>
        <w:t>Р</w:t>
      </w:r>
      <w:r w:rsidR="00E15489" w:rsidRPr="003A193C">
        <w:rPr>
          <w:rFonts w:ascii="Times New Roman" w:hAnsi="Times New Roman" w:cs="Times New Roman"/>
          <w:sz w:val="27"/>
          <w:szCs w:val="27"/>
        </w:rPr>
        <w:t>е</w:t>
      </w:r>
      <w:r w:rsidR="00E15489" w:rsidRPr="003A193C">
        <w:rPr>
          <w:rFonts w:ascii="Times New Roman" w:hAnsi="Times New Roman" w:cs="Times New Roman"/>
          <w:sz w:val="27"/>
          <w:szCs w:val="27"/>
        </w:rPr>
        <w:t>зультаты анализа видны в</w:t>
      </w:r>
      <w:r w:rsidR="00384742" w:rsidRPr="003A193C">
        <w:rPr>
          <w:rFonts w:ascii="Times New Roman" w:hAnsi="Times New Roman" w:cs="Times New Roman"/>
          <w:sz w:val="27"/>
          <w:szCs w:val="27"/>
        </w:rPr>
        <w:t xml:space="preserve"> нижеприведенн</w:t>
      </w:r>
      <w:r w:rsidR="00E15489" w:rsidRPr="003A193C">
        <w:rPr>
          <w:rFonts w:ascii="Times New Roman" w:hAnsi="Times New Roman" w:cs="Times New Roman"/>
          <w:sz w:val="27"/>
          <w:szCs w:val="27"/>
        </w:rPr>
        <w:t>ой</w:t>
      </w:r>
      <w:r w:rsidR="00384742" w:rsidRPr="003A193C">
        <w:rPr>
          <w:rFonts w:ascii="Times New Roman" w:hAnsi="Times New Roman" w:cs="Times New Roman"/>
          <w:sz w:val="27"/>
          <w:szCs w:val="27"/>
        </w:rPr>
        <w:t xml:space="preserve"> таб</w:t>
      </w:r>
      <w:r w:rsidR="008506CC" w:rsidRPr="003A193C">
        <w:rPr>
          <w:rFonts w:ascii="Times New Roman" w:hAnsi="Times New Roman" w:cs="Times New Roman"/>
          <w:sz w:val="27"/>
          <w:szCs w:val="27"/>
        </w:rPr>
        <w:t>лице №</w:t>
      </w:r>
      <w:r w:rsidR="00384742" w:rsidRPr="003A193C">
        <w:rPr>
          <w:rFonts w:ascii="Times New Roman" w:hAnsi="Times New Roman" w:cs="Times New Roman"/>
          <w:sz w:val="27"/>
          <w:szCs w:val="27"/>
        </w:rPr>
        <w:t>3</w:t>
      </w:r>
      <w:r w:rsidRPr="003A193C">
        <w:rPr>
          <w:rFonts w:ascii="Times New Roman" w:hAnsi="Times New Roman" w:cs="Times New Roman"/>
          <w:sz w:val="27"/>
          <w:szCs w:val="27"/>
        </w:rPr>
        <w:t>.</w:t>
      </w:r>
      <w:r w:rsidR="00384742" w:rsidRPr="003A193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4A49" w:rsidRPr="00BD1AAA" w:rsidRDefault="00275018" w:rsidP="003A193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D1AAA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2D2E1C" w:rsidRPr="003A193C" w:rsidRDefault="008A4A49" w:rsidP="00F623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93C">
        <w:rPr>
          <w:rFonts w:ascii="Times New Roman" w:hAnsi="Times New Roman" w:cs="Times New Roman"/>
          <w:i/>
          <w:sz w:val="28"/>
          <w:szCs w:val="28"/>
        </w:rPr>
        <w:t xml:space="preserve">Достижение </w:t>
      </w:r>
      <w:r w:rsidR="002D2E1C" w:rsidRPr="003A193C">
        <w:rPr>
          <w:rFonts w:ascii="Times New Roman" w:hAnsi="Times New Roman" w:cs="Times New Roman"/>
          <w:i/>
          <w:sz w:val="28"/>
          <w:szCs w:val="28"/>
        </w:rPr>
        <w:t>приоритетных</w:t>
      </w:r>
      <w:r w:rsidRPr="003A193C">
        <w:rPr>
          <w:rFonts w:ascii="Times New Roman" w:hAnsi="Times New Roman" w:cs="Times New Roman"/>
          <w:i/>
          <w:sz w:val="28"/>
          <w:szCs w:val="28"/>
        </w:rPr>
        <w:t xml:space="preserve"> показателей</w:t>
      </w:r>
      <w:r w:rsidR="002D2E1C" w:rsidRPr="003A193C">
        <w:rPr>
          <w:rFonts w:ascii="Times New Roman" w:hAnsi="Times New Roman" w:cs="Times New Roman"/>
          <w:i/>
          <w:sz w:val="28"/>
          <w:szCs w:val="28"/>
        </w:rPr>
        <w:t xml:space="preserve"> (1-й и 2-й группы) </w:t>
      </w:r>
    </w:p>
    <w:p w:rsidR="008A4A49" w:rsidRPr="003A193C" w:rsidRDefault="008A4A49" w:rsidP="00F623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93C">
        <w:rPr>
          <w:rFonts w:ascii="Times New Roman" w:hAnsi="Times New Roman" w:cs="Times New Roman"/>
          <w:i/>
          <w:sz w:val="28"/>
          <w:szCs w:val="28"/>
        </w:rPr>
        <w:t xml:space="preserve"> муниципальн</w:t>
      </w:r>
      <w:r w:rsidR="002D2E1C" w:rsidRPr="003A193C">
        <w:rPr>
          <w:rFonts w:ascii="Times New Roman" w:hAnsi="Times New Roman" w:cs="Times New Roman"/>
          <w:i/>
          <w:sz w:val="28"/>
          <w:szCs w:val="28"/>
        </w:rPr>
        <w:t>ых</w:t>
      </w:r>
      <w:r w:rsidRPr="003A193C">
        <w:rPr>
          <w:rFonts w:ascii="Times New Roman" w:hAnsi="Times New Roman" w:cs="Times New Roman"/>
          <w:i/>
          <w:sz w:val="28"/>
          <w:szCs w:val="28"/>
        </w:rPr>
        <w:t xml:space="preserve"> программ за  201</w:t>
      </w:r>
      <w:r w:rsidR="00B01FCD" w:rsidRPr="003A193C">
        <w:rPr>
          <w:rFonts w:ascii="Times New Roman" w:hAnsi="Times New Roman" w:cs="Times New Roman"/>
          <w:i/>
          <w:sz w:val="28"/>
          <w:szCs w:val="28"/>
        </w:rPr>
        <w:t>5</w:t>
      </w:r>
      <w:r w:rsidRPr="003A193C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tbl>
      <w:tblPr>
        <w:tblW w:w="104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851"/>
        <w:gridCol w:w="945"/>
        <w:gridCol w:w="851"/>
        <w:gridCol w:w="708"/>
        <w:gridCol w:w="2032"/>
      </w:tblGrid>
      <w:tr w:rsidR="008A4A49" w:rsidRPr="004E010A" w:rsidTr="003A193C">
        <w:trPr>
          <w:cantSplit/>
          <w:trHeight w:val="2250"/>
          <w:tblCellSpacing w:w="5" w:type="nil"/>
        </w:trPr>
        <w:tc>
          <w:tcPr>
            <w:tcW w:w="1985" w:type="dxa"/>
          </w:tcPr>
          <w:p w:rsidR="008A4A49" w:rsidRPr="003A193C" w:rsidRDefault="008A4A49" w:rsidP="008A4A49">
            <w:pPr>
              <w:pStyle w:val="ConsPlusCell"/>
              <w:rPr>
                <w:sz w:val="20"/>
                <w:szCs w:val="20"/>
              </w:rPr>
            </w:pPr>
            <w:r w:rsidRPr="003A193C">
              <w:rPr>
                <w:sz w:val="20"/>
                <w:szCs w:val="20"/>
              </w:rPr>
              <w:t>Наименование мун</w:t>
            </w:r>
            <w:r w:rsidRPr="003A193C">
              <w:rPr>
                <w:sz w:val="20"/>
                <w:szCs w:val="20"/>
              </w:rPr>
              <w:t>и</w:t>
            </w:r>
            <w:r w:rsidRPr="003A193C">
              <w:rPr>
                <w:sz w:val="20"/>
                <w:szCs w:val="20"/>
              </w:rPr>
              <w:t>ципальной програ</w:t>
            </w:r>
            <w:r w:rsidRPr="003A193C">
              <w:rPr>
                <w:sz w:val="20"/>
                <w:szCs w:val="20"/>
              </w:rPr>
              <w:t>м</w:t>
            </w:r>
            <w:r w:rsidRPr="003A193C">
              <w:rPr>
                <w:sz w:val="20"/>
                <w:szCs w:val="20"/>
              </w:rPr>
              <w:t>мы</w:t>
            </w:r>
          </w:p>
        </w:tc>
        <w:tc>
          <w:tcPr>
            <w:tcW w:w="3118" w:type="dxa"/>
          </w:tcPr>
          <w:p w:rsidR="008A4A49" w:rsidRPr="003A193C" w:rsidRDefault="008A4A49" w:rsidP="00455B39">
            <w:pPr>
              <w:pStyle w:val="ConsPlusCell"/>
              <w:jc w:val="center"/>
              <w:rPr>
                <w:sz w:val="20"/>
                <w:szCs w:val="20"/>
              </w:rPr>
            </w:pPr>
            <w:r w:rsidRPr="003A193C">
              <w:rPr>
                <w:sz w:val="20"/>
                <w:szCs w:val="20"/>
              </w:rPr>
              <w:t xml:space="preserve">Количественные  и/или         </w:t>
            </w:r>
            <w:r w:rsidRPr="003A193C">
              <w:rPr>
                <w:sz w:val="20"/>
                <w:szCs w:val="20"/>
              </w:rPr>
              <w:br/>
              <w:t xml:space="preserve">качественные    </w:t>
            </w:r>
            <w:r w:rsidRPr="003A193C">
              <w:rPr>
                <w:sz w:val="20"/>
                <w:szCs w:val="20"/>
              </w:rPr>
              <w:br/>
            </w:r>
            <w:r w:rsidR="00455B39" w:rsidRPr="003A193C">
              <w:rPr>
                <w:sz w:val="20"/>
                <w:szCs w:val="20"/>
              </w:rPr>
              <w:t>приоритетные</w:t>
            </w:r>
            <w:r w:rsidRPr="003A193C">
              <w:rPr>
                <w:sz w:val="20"/>
                <w:szCs w:val="20"/>
              </w:rPr>
              <w:t xml:space="preserve">         </w:t>
            </w:r>
            <w:r w:rsidRPr="003A193C">
              <w:rPr>
                <w:sz w:val="20"/>
                <w:szCs w:val="20"/>
              </w:rPr>
              <w:br/>
              <w:t xml:space="preserve">показатели,     </w:t>
            </w:r>
            <w:r w:rsidRPr="003A193C">
              <w:rPr>
                <w:sz w:val="20"/>
                <w:szCs w:val="20"/>
              </w:rPr>
              <w:br/>
              <w:t xml:space="preserve">характеризующие </w:t>
            </w:r>
            <w:r w:rsidRPr="003A193C">
              <w:rPr>
                <w:sz w:val="20"/>
                <w:szCs w:val="20"/>
              </w:rPr>
              <w:br/>
              <w:t>достижение целей</w:t>
            </w:r>
            <w:r w:rsidRPr="003A193C">
              <w:rPr>
                <w:sz w:val="20"/>
                <w:szCs w:val="20"/>
              </w:rPr>
              <w:br/>
              <w:t>и решение задач</w:t>
            </w:r>
          </w:p>
        </w:tc>
        <w:tc>
          <w:tcPr>
            <w:tcW w:w="851" w:type="dxa"/>
            <w:textDirection w:val="btLr"/>
          </w:tcPr>
          <w:p w:rsidR="008A4A49" w:rsidRPr="003A193C" w:rsidRDefault="008A4A49" w:rsidP="00455B39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3A193C">
              <w:rPr>
                <w:sz w:val="20"/>
                <w:szCs w:val="20"/>
              </w:rPr>
              <w:t>Едини</w:t>
            </w:r>
            <w:r w:rsidR="00455B39" w:rsidRPr="003A193C">
              <w:rPr>
                <w:sz w:val="20"/>
                <w:szCs w:val="20"/>
              </w:rPr>
              <w:t xml:space="preserve">ца  </w:t>
            </w:r>
            <w:r w:rsidRPr="003A193C">
              <w:rPr>
                <w:sz w:val="20"/>
                <w:szCs w:val="20"/>
              </w:rPr>
              <w:t>измерения</w:t>
            </w:r>
          </w:p>
        </w:tc>
        <w:tc>
          <w:tcPr>
            <w:tcW w:w="945" w:type="dxa"/>
            <w:textDirection w:val="btLr"/>
          </w:tcPr>
          <w:p w:rsidR="008A4A49" w:rsidRPr="003A193C" w:rsidRDefault="008A4A49" w:rsidP="00BE3376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3A193C">
              <w:rPr>
                <w:sz w:val="20"/>
                <w:szCs w:val="20"/>
              </w:rPr>
              <w:t xml:space="preserve">Базовое </w:t>
            </w:r>
            <w:r w:rsidR="00BD2482" w:rsidRPr="003A193C">
              <w:rPr>
                <w:sz w:val="20"/>
                <w:szCs w:val="20"/>
              </w:rPr>
              <w:t xml:space="preserve"> </w:t>
            </w:r>
            <w:r w:rsidRPr="003A193C">
              <w:rPr>
                <w:sz w:val="20"/>
                <w:szCs w:val="20"/>
              </w:rPr>
              <w:t xml:space="preserve">значение       </w:t>
            </w:r>
            <w:r w:rsidRPr="003A193C">
              <w:rPr>
                <w:sz w:val="20"/>
                <w:szCs w:val="20"/>
              </w:rPr>
              <w:br/>
              <w:t>показате</w:t>
            </w:r>
            <w:r w:rsidR="00BD2482" w:rsidRPr="003A193C">
              <w:rPr>
                <w:sz w:val="20"/>
                <w:szCs w:val="20"/>
              </w:rPr>
              <w:t xml:space="preserve">ля (на </w:t>
            </w:r>
            <w:r w:rsidRPr="003A193C">
              <w:rPr>
                <w:sz w:val="20"/>
                <w:szCs w:val="20"/>
              </w:rPr>
              <w:t xml:space="preserve">начало         </w:t>
            </w:r>
            <w:r w:rsidRPr="003A193C">
              <w:rPr>
                <w:sz w:val="20"/>
                <w:szCs w:val="20"/>
              </w:rPr>
              <w:br/>
              <w:t xml:space="preserve">реализации  </w:t>
            </w:r>
            <w:r w:rsidR="00BD2482" w:rsidRPr="003A193C">
              <w:rPr>
                <w:sz w:val="20"/>
                <w:szCs w:val="20"/>
              </w:rPr>
              <w:t>МП)</w:t>
            </w:r>
            <w:r w:rsidRPr="003A193C">
              <w:rPr>
                <w:sz w:val="20"/>
                <w:szCs w:val="20"/>
              </w:rPr>
              <w:t xml:space="preserve">   </w:t>
            </w:r>
            <w:r w:rsidRPr="003A193C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textDirection w:val="btLr"/>
            <w:vAlign w:val="center"/>
          </w:tcPr>
          <w:p w:rsidR="008A4A49" w:rsidRPr="003A193C" w:rsidRDefault="008A4A49" w:rsidP="00BE3376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3A193C">
              <w:rPr>
                <w:sz w:val="20"/>
                <w:szCs w:val="20"/>
              </w:rPr>
              <w:t>Планиру</w:t>
            </w:r>
            <w:r w:rsidR="00BE3376" w:rsidRPr="003A193C">
              <w:rPr>
                <w:sz w:val="20"/>
                <w:szCs w:val="20"/>
              </w:rPr>
              <w:t xml:space="preserve">емое </w:t>
            </w:r>
            <w:r w:rsidRPr="003A193C">
              <w:rPr>
                <w:sz w:val="20"/>
                <w:szCs w:val="20"/>
              </w:rPr>
              <w:t xml:space="preserve">значение   </w:t>
            </w:r>
            <w:r w:rsidRPr="003A193C">
              <w:rPr>
                <w:sz w:val="20"/>
                <w:szCs w:val="20"/>
              </w:rPr>
              <w:br/>
              <w:t>показате</w:t>
            </w:r>
            <w:r w:rsidR="00BE3376" w:rsidRPr="003A193C">
              <w:rPr>
                <w:sz w:val="20"/>
                <w:szCs w:val="20"/>
              </w:rPr>
              <w:t xml:space="preserve">ля </w:t>
            </w:r>
            <w:r w:rsidRPr="003A193C">
              <w:rPr>
                <w:sz w:val="20"/>
                <w:szCs w:val="20"/>
              </w:rPr>
              <w:t>на 201</w:t>
            </w:r>
            <w:r w:rsidR="00BE3376" w:rsidRPr="003A193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extDirection w:val="btLr"/>
          </w:tcPr>
          <w:p w:rsidR="008A4A49" w:rsidRPr="003A193C" w:rsidRDefault="008A4A49" w:rsidP="00BE3376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3A193C">
              <w:rPr>
                <w:sz w:val="20"/>
                <w:szCs w:val="20"/>
              </w:rPr>
              <w:t>Достигну</w:t>
            </w:r>
            <w:r w:rsidR="00BE3376" w:rsidRPr="003A193C">
              <w:rPr>
                <w:sz w:val="20"/>
                <w:szCs w:val="20"/>
              </w:rPr>
              <w:t xml:space="preserve">тое </w:t>
            </w:r>
            <w:r w:rsidRPr="003A193C">
              <w:rPr>
                <w:sz w:val="20"/>
                <w:szCs w:val="20"/>
              </w:rPr>
              <w:t xml:space="preserve">значение   </w:t>
            </w:r>
            <w:r w:rsidRPr="003A193C">
              <w:rPr>
                <w:sz w:val="20"/>
                <w:szCs w:val="20"/>
              </w:rPr>
              <w:br/>
              <w:t>показате</w:t>
            </w:r>
            <w:r w:rsidR="00BE3376" w:rsidRPr="003A193C">
              <w:rPr>
                <w:sz w:val="20"/>
                <w:szCs w:val="20"/>
              </w:rPr>
              <w:t xml:space="preserve">ля </w:t>
            </w:r>
            <w:r w:rsidRPr="003A193C">
              <w:rPr>
                <w:sz w:val="20"/>
                <w:szCs w:val="20"/>
              </w:rPr>
              <w:t>за 201</w:t>
            </w:r>
            <w:r w:rsidR="00BE3376" w:rsidRPr="003A193C">
              <w:rPr>
                <w:sz w:val="20"/>
                <w:szCs w:val="20"/>
              </w:rPr>
              <w:t>5</w:t>
            </w:r>
            <w:r w:rsidRPr="003A193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2" w:type="dxa"/>
          </w:tcPr>
          <w:p w:rsidR="008A4A49" w:rsidRPr="003A193C" w:rsidRDefault="008A4A49" w:rsidP="008A4A49">
            <w:pPr>
              <w:pStyle w:val="ConsPlusCell"/>
              <w:rPr>
                <w:sz w:val="20"/>
                <w:szCs w:val="20"/>
              </w:rPr>
            </w:pPr>
            <w:r w:rsidRPr="003A193C">
              <w:rPr>
                <w:sz w:val="20"/>
                <w:szCs w:val="20"/>
              </w:rPr>
              <w:t>Примечание</w:t>
            </w:r>
          </w:p>
        </w:tc>
      </w:tr>
      <w:tr w:rsidR="008A4A49" w:rsidRPr="004E010A" w:rsidTr="00350F12">
        <w:trPr>
          <w:trHeight w:val="239"/>
          <w:tblCellSpacing w:w="5" w:type="nil"/>
        </w:trPr>
        <w:tc>
          <w:tcPr>
            <w:tcW w:w="1985" w:type="dxa"/>
          </w:tcPr>
          <w:p w:rsidR="008A4A49" w:rsidRPr="00DF53B1" w:rsidRDefault="008A4A49" w:rsidP="00B17CAB">
            <w:pPr>
              <w:pStyle w:val="ConsPlusCell"/>
              <w:spacing w:before="100" w:beforeAutospacing="1"/>
              <w:jc w:val="center"/>
              <w:rPr>
                <w:sz w:val="20"/>
                <w:szCs w:val="20"/>
              </w:rPr>
            </w:pPr>
            <w:r w:rsidRPr="00DF53B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A4A49" w:rsidRPr="004E010A" w:rsidRDefault="008A4A49" w:rsidP="00B17C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A4A49" w:rsidRPr="004E010A" w:rsidRDefault="008A4A49" w:rsidP="00B17C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8A4A49" w:rsidRPr="00303017" w:rsidRDefault="008A4A49" w:rsidP="00B17C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A4A49" w:rsidRPr="004E010A" w:rsidRDefault="008A4A49" w:rsidP="00B17C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A4A49" w:rsidRPr="004E010A" w:rsidRDefault="008A4A49" w:rsidP="00B17C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8A4A49" w:rsidRPr="00310A40" w:rsidRDefault="008A4A49" w:rsidP="00B17CA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E52AB">
              <w:rPr>
                <w:sz w:val="20"/>
                <w:szCs w:val="20"/>
              </w:rPr>
              <w:t>7</w:t>
            </w:r>
          </w:p>
        </w:tc>
      </w:tr>
      <w:tr w:rsidR="00BD004A" w:rsidRPr="004E010A" w:rsidTr="00350F12">
        <w:trPr>
          <w:trHeight w:val="239"/>
          <w:tblCellSpacing w:w="5" w:type="nil"/>
        </w:trPr>
        <w:tc>
          <w:tcPr>
            <w:tcW w:w="1985" w:type="dxa"/>
          </w:tcPr>
          <w:p w:rsidR="00BD004A" w:rsidRPr="00BD004A" w:rsidRDefault="00BD004A" w:rsidP="00871DE1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BD004A">
              <w:rPr>
                <w:b/>
                <w:i/>
                <w:sz w:val="20"/>
                <w:szCs w:val="20"/>
              </w:rPr>
              <w:t>«Образование»</w:t>
            </w:r>
          </w:p>
        </w:tc>
        <w:tc>
          <w:tcPr>
            <w:tcW w:w="3118" w:type="dxa"/>
          </w:tcPr>
          <w:p w:rsidR="00BD004A" w:rsidRDefault="00BD004A" w:rsidP="00871DE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04A" w:rsidRDefault="00BD004A" w:rsidP="00871DE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D004A" w:rsidRDefault="00BD004A" w:rsidP="00871DE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004A" w:rsidRDefault="00BD004A" w:rsidP="00871DE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004A" w:rsidRDefault="00BD004A" w:rsidP="00871D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BD004A" w:rsidRPr="000E52AB" w:rsidRDefault="00BD004A" w:rsidP="00871DE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95927" w:rsidRPr="004E010A" w:rsidTr="00350F12">
        <w:trPr>
          <w:trHeight w:val="2578"/>
          <w:tblCellSpacing w:w="5" w:type="nil"/>
        </w:trPr>
        <w:tc>
          <w:tcPr>
            <w:tcW w:w="1985" w:type="dxa"/>
            <w:vMerge w:val="restart"/>
          </w:tcPr>
          <w:p w:rsidR="00095927" w:rsidRPr="004E010A" w:rsidRDefault="00095927" w:rsidP="008A4A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«Дошкольное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зование»</w:t>
            </w:r>
          </w:p>
        </w:tc>
        <w:tc>
          <w:tcPr>
            <w:tcW w:w="3118" w:type="dxa"/>
          </w:tcPr>
          <w:p w:rsidR="00095927" w:rsidRPr="00DA2492" w:rsidRDefault="00095927" w:rsidP="00AC2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3 до 7 лет, получа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щих дошкольное образование в текущем году, к сумме численн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сти детей в возрасте от 3 до 7 лет, получающих дошкольное образ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вание в текущем году, и численн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сти детей в возрасте от 3 до 7 лет, находящихся в очереди на пол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чение в текущем году дошкольн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7CAB">
              <w:rPr>
                <w:rFonts w:ascii="Times New Roman" w:hAnsi="Times New Roman" w:cs="Times New Roman"/>
                <w:sz w:val="20"/>
                <w:szCs w:val="20"/>
              </w:rPr>
              <w:t>го образования (на конец года)</w:t>
            </w:r>
            <w:proofErr w:type="gramEnd"/>
          </w:p>
        </w:tc>
        <w:tc>
          <w:tcPr>
            <w:tcW w:w="851" w:type="dxa"/>
          </w:tcPr>
          <w:p w:rsidR="00095927" w:rsidRDefault="00515CA6" w:rsidP="00F6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095927" w:rsidRPr="00B7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роцент</w:t>
            </w:r>
          </w:p>
          <w:p w:rsidR="00515CA6" w:rsidRPr="00B74E24" w:rsidRDefault="00515CA6" w:rsidP="00F6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(далее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%)</w:t>
            </w:r>
            <w:proofErr w:type="gramEnd"/>
          </w:p>
        </w:tc>
        <w:tc>
          <w:tcPr>
            <w:tcW w:w="945" w:type="dxa"/>
          </w:tcPr>
          <w:p w:rsidR="00095927" w:rsidRPr="00B74E24" w:rsidRDefault="00095927" w:rsidP="00F6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095927" w:rsidRPr="00B74E24" w:rsidRDefault="00095927" w:rsidP="00F6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095927" w:rsidRPr="00B74E24" w:rsidRDefault="00095927" w:rsidP="00F623E4">
            <w:pPr>
              <w:pStyle w:val="ConsPlusCell"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74E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2" w:type="dxa"/>
            <w:shd w:val="clear" w:color="auto" w:fill="auto"/>
          </w:tcPr>
          <w:p w:rsidR="00095927" w:rsidRPr="00B74E24" w:rsidRDefault="00095927" w:rsidP="00DA2492">
            <w:pPr>
              <w:pStyle w:val="ConsPlusCell"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74E24">
              <w:rPr>
                <w:sz w:val="20"/>
                <w:szCs w:val="20"/>
              </w:rPr>
              <w:t>достигнут</w:t>
            </w:r>
          </w:p>
        </w:tc>
      </w:tr>
      <w:tr w:rsidR="00095927" w:rsidRPr="004E010A" w:rsidTr="00350F12">
        <w:trPr>
          <w:trHeight w:val="1112"/>
          <w:tblCellSpacing w:w="5" w:type="nil"/>
        </w:trPr>
        <w:tc>
          <w:tcPr>
            <w:tcW w:w="1985" w:type="dxa"/>
            <w:vMerge/>
          </w:tcPr>
          <w:p w:rsidR="00095927" w:rsidRDefault="00095927" w:rsidP="008A4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95927" w:rsidRPr="00DA2492" w:rsidRDefault="00095927" w:rsidP="0009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образовательных орг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низаций по годам реализации пр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граммы, в том числе за счет вн</w:t>
            </w:r>
            <w:r w:rsidRPr="00DA2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17CAB">
              <w:rPr>
                <w:rFonts w:ascii="Times New Roman" w:hAnsi="Times New Roman" w:cs="Times New Roman"/>
                <w:sz w:val="20"/>
                <w:szCs w:val="20"/>
              </w:rPr>
              <w:t>бюджетных источников</w:t>
            </w:r>
          </w:p>
        </w:tc>
        <w:tc>
          <w:tcPr>
            <w:tcW w:w="851" w:type="dxa"/>
          </w:tcPr>
          <w:p w:rsidR="00095927" w:rsidRPr="00B74E24" w:rsidRDefault="00515CA6" w:rsidP="00B17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095927" w:rsidRPr="00B74E24" w:rsidRDefault="00095927" w:rsidP="00F6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95927" w:rsidRPr="00B74E24" w:rsidRDefault="00095927" w:rsidP="00F6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95927" w:rsidRPr="00B74E24" w:rsidRDefault="00095927" w:rsidP="00F623E4">
            <w:pPr>
              <w:pStyle w:val="ConsPlusCell"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74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095927" w:rsidRPr="00B74E24" w:rsidRDefault="00B74E24" w:rsidP="00AD601A">
            <w:pPr>
              <w:pStyle w:val="ConsPlusCell"/>
              <w:autoSpaceDE/>
              <w:autoSpaceDN/>
              <w:adjustRightInd/>
              <w:rPr>
                <w:sz w:val="20"/>
                <w:szCs w:val="20"/>
                <w:highlight w:val="yellow"/>
              </w:rPr>
            </w:pPr>
            <w:r w:rsidRPr="00A75B97">
              <w:rPr>
                <w:sz w:val="20"/>
                <w:szCs w:val="20"/>
              </w:rPr>
              <w:t>о</w:t>
            </w:r>
            <w:r w:rsidR="00095927" w:rsidRPr="00A75B97">
              <w:rPr>
                <w:sz w:val="20"/>
                <w:szCs w:val="20"/>
              </w:rPr>
              <w:t>кончание строител</w:t>
            </w:r>
            <w:r w:rsidR="00095927" w:rsidRPr="00A75B97">
              <w:rPr>
                <w:sz w:val="20"/>
                <w:szCs w:val="20"/>
              </w:rPr>
              <w:t>ь</w:t>
            </w:r>
            <w:r w:rsidR="00095927" w:rsidRPr="00A75B97">
              <w:rPr>
                <w:sz w:val="20"/>
                <w:szCs w:val="20"/>
              </w:rPr>
              <w:t>ства 2</w:t>
            </w:r>
            <w:r w:rsidR="00A75B97" w:rsidRPr="00A75B97">
              <w:rPr>
                <w:sz w:val="20"/>
                <w:szCs w:val="20"/>
              </w:rPr>
              <w:t>-х</w:t>
            </w:r>
            <w:r w:rsidR="00095927" w:rsidRPr="00A75B97">
              <w:rPr>
                <w:sz w:val="20"/>
                <w:szCs w:val="20"/>
              </w:rPr>
              <w:t xml:space="preserve"> садов по вине застройщика перен</w:t>
            </w:r>
            <w:r w:rsidR="00095927" w:rsidRPr="00A75B97">
              <w:rPr>
                <w:sz w:val="20"/>
                <w:szCs w:val="20"/>
              </w:rPr>
              <w:t>е</w:t>
            </w:r>
            <w:r w:rsidR="00095927" w:rsidRPr="00A75B97">
              <w:rPr>
                <w:sz w:val="20"/>
                <w:szCs w:val="20"/>
              </w:rPr>
              <w:t>сено на 2016 год</w:t>
            </w:r>
          </w:p>
        </w:tc>
      </w:tr>
      <w:tr w:rsidR="00095927" w:rsidRPr="004E010A" w:rsidTr="00350F12">
        <w:trPr>
          <w:trHeight w:val="1112"/>
          <w:tblCellSpacing w:w="5" w:type="nil"/>
        </w:trPr>
        <w:tc>
          <w:tcPr>
            <w:tcW w:w="1985" w:type="dxa"/>
            <w:vMerge/>
          </w:tcPr>
          <w:p w:rsidR="00095927" w:rsidRDefault="00095927" w:rsidP="008A4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95927" w:rsidRPr="004E010A" w:rsidRDefault="00095927" w:rsidP="00B17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010A">
              <w:rPr>
                <w:rFonts w:ascii="Times New Roman" w:hAnsi="Times New Roman"/>
                <w:sz w:val="20"/>
                <w:szCs w:val="20"/>
              </w:rPr>
              <w:t>Отношение среднемесячной зар</w:t>
            </w:r>
            <w:r w:rsidRPr="004E0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4E010A">
              <w:rPr>
                <w:rFonts w:ascii="Times New Roman" w:hAnsi="Times New Roman"/>
                <w:sz w:val="20"/>
                <w:szCs w:val="20"/>
              </w:rPr>
              <w:t>ботной платы работников мун</w:t>
            </w:r>
            <w:r w:rsidRPr="004E0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4E010A">
              <w:rPr>
                <w:rFonts w:ascii="Times New Roman" w:hAnsi="Times New Roman"/>
                <w:sz w:val="20"/>
                <w:szCs w:val="20"/>
              </w:rPr>
              <w:t>ципальных образовательных орг</w:t>
            </w:r>
            <w:r w:rsidRPr="004E0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4E010A">
              <w:rPr>
                <w:rFonts w:ascii="Times New Roman" w:hAnsi="Times New Roman"/>
                <w:sz w:val="20"/>
                <w:szCs w:val="20"/>
              </w:rPr>
              <w:t>низаций дошкольного образования к среднемесячной заработной пл</w:t>
            </w:r>
            <w:r w:rsidRPr="004E010A">
              <w:rPr>
                <w:rFonts w:ascii="Times New Roman" w:hAnsi="Times New Roman"/>
                <w:sz w:val="20"/>
                <w:szCs w:val="20"/>
              </w:rPr>
              <w:t>а</w:t>
            </w:r>
            <w:r w:rsidRPr="004E010A">
              <w:rPr>
                <w:rFonts w:ascii="Times New Roman" w:hAnsi="Times New Roman"/>
                <w:sz w:val="20"/>
                <w:szCs w:val="20"/>
              </w:rPr>
              <w:t>те в общеобразовательных орган</w:t>
            </w:r>
            <w:r w:rsidRPr="004E010A">
              <w:rPr>
                <w:rFonts w:ascii="Times New Roman" w:hAnsi="Times New Roman"/>
                <w:sz w:val="20"/>
                <w:szCs w:val="20"/>
              </w:rPr>
              <w:t>и</w:t>
            </w:r>
            <w:r w:rsidRPr="004E010A">
              <w:rPr>
                <w:rFonts w:ascii="Times New Roman" w:hAnsi="Times New Roman"/>
                <w:sz w:val="20"/>
                <w:szCs w:val="20"/>
              </w:rPr>
              <w:t>зациях в Московской области</w:t>
            </w:r>
          </w:p>
        </w:tc>
        <w:tc>
          <w:tcPr>
            <w:tcW w:w="851" w:type="dxa"/>
          </w:tcPr>
          <w:p w:rsidR="00095927" w:rsidRPr="00B74E24" w:rsidRDefault="00515CA6" w:rsidP="00B17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095927" w:rsidRPr="00B74E24" w:rsidRDefault="00095927" w:rsidP="00B17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2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095927" w:rsidRPr="00B74E24" w:rsidRDefault="00095927" w:rsidP="00B17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E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095927" w:rsidRPr="00B74E24" w:rsidRDefault="00095927" w:rsidP="00B1752E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74E24">
              <w:rPr>
                <w:sz w:val="20"/>
                <w:szCs w:val="20"/>
              </w:rPr>
              <w:t>109,2</w:t>
            </w:r>
          </w:p>
        </w:tc>
        <w:tc>
          <w:tcPr>
            <w:tcW w:w="2032" w:type="dxa"/>
          </w:tcPr>
          <w:p w:rsidR="00095927" w:rsidRPr="00B74E24" w:rsidRDefault="00095927" w:rsidP="00B1752E">
            <w:pPr>
              <w:pStyle w:val="ConsPlusCell"/>
              <w:rPr>
                <w:sz w:val="20"/>
                <w:szCs w:val="20"/>
              </w:rPr>
            </w:pPr>
            <w:r w:rsidRPr="00B74E24">
              <w:rPr>
                <w:sz w:val="20"/>
                <w:szCs w:val="20"/>
              </w:rPr>
              <w:t>достигнут</w:t>
            </w:r>
          </w:p>
        </w:tc>
      </w:tr>
      <w:tr w:rsidR="00B17CAB" w:rsidRPr="004E010A" w:rsidTr="00B17CAB">
        <w:trPr>
          <w:trHeight w:val="195"/>
          <w:tblCellSpacing w:w="5" w:type="nil"/>
        </w:trPr>
        <w:tc>
          <w:tcPr>
            <w:tcW w:w="1985" w:type="dxa"/>
          </w:tcPr>
          <w:p w:rsidR="00B17CAB" w:rsidRPr="00DF53B1" w:rsidRDefault="00B17CAB" w:rsidP="00DB171D">
            <w:pPr>
              <w:pStyle w:val="ConsPlusCell"/>
              <w:spacing w:before="100" w:beforeAutospacing="1"/>
              <w:jc w:val="center"/>
              <w:rPr>
                <w:sz w:val="20"/>
                <w:szCs w:val="20"/>
              </w:rPr>
            </w:pPr>
            <w:r w:rsidRPr="00DF53B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B17CAB" w:rsidRPr="00303017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17CAB" w:rsidRPr="004E010A" w:rsidRDefault="00B17CAB" w:rsidP="00DB17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B17CAB" w:rsidRPr="00310A40" w:rsidRDefault="00B17CAB" w:rsidP="00DB171D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E52AB">
              <w:rPr>
                <w:sz w:val="20"/>
                <w:szCs w:val="20"/>
              </w:rPr>
              <w:t>7</w:t>
            </w:r>
          </w:p>
        </w:tc>
      </w:tr>
      <w:tr w:rsidR="00B17CAB" w:rsidRPr="004E010A" w:rsidTr="00350F12">
        <w:trPr>
          <w:trHeight w:val="1070"/>
          <w:tblCellSpacing w:w="5" w:type="nil"/>
        </w:trPr>
        <w:tc>
          <w:tcPr>
            <w:tcW w:w="1985" w:type="dxa"/>
            <w:vMerge w:val="restart"/>
          </w:tcPr>
          <w:p w:rsidR="00B17CAB" w:rsidRPr="004346B1" w:rsidRDefault="00B17CAB" w:rsidP="00A75B97">
            <w:pPr>
              <w:pStyle w:val="ConsPlusCell"/>
              <w:rPr>
                <w:sz w:val="20"/>
                <w:szCs w:val="20"/>
              </w:rPr>
            </w:pPr>
            <w:r w:rsidRPr="004346B1">
              <w:rPr>
                <w:sz w:val="20"/>
                <w:szCs w:val="20"/>
              </w:rPr>
              <w:t xml:space="preserve">Подпрограмма </w:t>
            </w:r>
            <w:r w:rsidRPr="004346B1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434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346B1">
              <w:rPr>
                <w:sz w:val="20"/>
                <w:szCs w:val="20"/>
              </w:rPr>
              <w:t>Общее образов</w:t>
            </w:r>
            <w:r w:rsidRPr="004346B1">
              <w:rPr>
                <w:sz w:val="20"/>
                <w:szCs w:val="20"/>
              </w:rPr>
              <w:t>а</w:t>
            </w:r>
            <w:r w:rsidRPr="004346B1">
              <w:rPr>
                <w:sz w:val="20"/>
                <w:szCs w:val="20"/>
              </w:rPr>
              <w:t xml:space="preserve">ние» </w:t>
            </w:r>
          </w:p>
        </w:tc>
        <w:tc>
          <w:tcPr>
            <w:tcW w:w="3118" w:type="dxa"/>
          </w:tcPr>
          <w:p w:rsidR="00B17CAB" w:rsidRPr="00A75B97" w:rsidRDefault="00B17CAB" w:rsidP="00A7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общео</w:t>
            </w: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организаций по годам реализации программы, в том числе за счет внебюджетных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</w:tc>
        <w:tc>
          <w:tcPr>
            <w:tcW w:w="851" w:type="dxa"/>
          </w:tcPr>
          <w:p w:rsidR="00B17CAB" w:rsidRPr="00A75B97" w:rsidRDefault="00B17CAB" w:rsidP="00A7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45" w:type="dxa"/>
          </w:tcPr>
          <w:p w:rsidR="00B17CAB" w:rsidRPr="00A75B97" w:rsidRDefault="00B17CAB" w:rsidP="00A7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7CAB" w:rsidRPr="00A75B97" w:rsidRDefault="00B17CAB" w:rsidP="00A7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17CAB" w:rsidRPr="00A75B97" w:rsidRDefault="00B17CAB" w:rsidP="00A7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B17CAB" w:rsidRPr="00A75B97" w:rsidRDefault="00B17CAB" w:rsidP="00A7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1-й школы по вине застройщика перенесено на 2016 год</w:t>
            </w:r>
          </w:p>
        </w:tc>
      </w:tr>
      <w:tr w:rsidR="00B17CAB" w:rsidRPr="004E010A" w:rsidTr="00350F12">
        <w:trPr>
          <w:trHeight w:val="1695"/>
          <w:tblCellSpacing w:w="5" w:type="nil"/>
        </w:trPr>
        <w:tc>
          <w:tcPr>
            <w:tcW w:w="1985" w:type="dxa"/>
            <w:vMerge/>
          </w:tcPr>
          <w:p w:rsidR="00B17CAB" w:rsidRPr="004E010A" w:rsidRDefault="00B17CAB" w:rsidP="00A75B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A75B97" w:rsidRDefault="00B17CAB" w:rsidP="00A7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Доля обучающихся в госуда</w:t>
            </w: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ственных (муниципальных) общ</w:t>
            </w: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организациях, занимающихся в одну смену, в общей </w:t>
            </w:r>
            <w:proofErr w:type="gramStart"/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A75B9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государственных (муниципал</w:t>
            </w: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ных) общеобразовательных орг</w:t>
            </w: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низациях</w:t>
            </w:r>
          </w:p>
        </w:tc>
        <w:tc>
          <w:tcPr>
            <w:tcW w:w="851" w:type="dxa"/>
          </w:tcPr>
          <w:p w:rsidR="00B17CAB" w:rsidRPr="00A75B97" w:rsidRDefault="00B17CAB" w:rsidP="0051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A75B97" w:rsidRDefault="00B17CAB" w:rsidP="00A7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A75B97" w:rsidRDefault="00B17CAB" w:rsidP="00A7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08" w:type="dxa"/>
          </w:tcPr>
          <w:p w:rsidR="00B17CAB" w:rsidRPr="00A75B97" w:rsidRDefault="00B17CAB" w:rsidP="00A7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2032" w:type="dxa"/>
          </w:tcPr>
          <w:p w:rsidR="00B17CAB" w:rsidRPr="00A75B97" w:rsidRDefault="00B17CAB" w:rsidP="00A7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97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</w:tr>
      <w:tr w:rsidR="00B17CAB" w:rsidRPr="004E010A" w:rsidTr="00350F12">
        <w:trPr>
          <w:trHeight w:val="1691"/>
          <w:tblCellSpacing w:w="5" w:type="nil"/>
        </w:trPr>
        <w:tc>
          <w:tcPr>
            <w:tcW w:w="1985" w:type="dxa"/>
            <w:vMerge/>
          </w:tcPr>
          <w:p w:rsidR="00B17CAB" w:rsidRPr="004E010A" w:rsidRDefault="00B17CAB" w:rsidP="008A4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A75B97" w:rsidRDefault="00B17CAB" w:rsidP="00A75B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средней заработной платы педагогических работн</w:t>
            </w:r>
            <w:r w:rsidRPr="00A75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75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общеобразовательных орг</w:t>
            </w:r>
            <w:r w:rsidRPr="00A75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75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низаций к средней заработной плате по экономике Московской области (в муниципальных обр</w:t>
            </w:r>
            <w:r w:rsidRPr="00A75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75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организациях Мо</w:t>
            </w:r>
            <w:r w:rsidRPr="00A75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ковской области)</w:t>
            </w:r>
          </w:p>
        </w:tc>
        <w:tc>
          <w:tcPr>
            <w:tcW w:w="851" w:type="dxa"/>
          </w:tcPr>
          <w:p w:rsidR="00B17CAB" w:rsidRPr="00A75B97" w:rsidRDefault="00B17CAB" w:rsidP="00515CA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A75B97" w:rsidRDefault="00B17CAB" w:rsidP="00A75B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</w:tcPr>
          <w:p w:rsidR="00B17CAB" w:rsidRPr="00A75B97" w:rsidRDefault="00B17CAB" w:rsidP="00A75B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Pr="00A75B97" w:rsidRDefault="00B17CAB" w:rsidP="00A75B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2032" w:type="dxa"/>
          </w:tcPr>
          <w:p w:rsidR="00B17CAB" w:rsidRPr="004E010A" w:rsidRDefault="00B17CAB" w:rsidP="00AD60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B17CAB" w:rsidRPr="004E010A" w:rsidTr="00350F12">
        <w:trPr>
          <w:trHeight w:val="981"/>
          <w:tblCellSpacing w:w="5" w:type="nil"/>
        </w:trPr>
        <w:tc>
          <w:tcPr>
            <w:tcW w:w="1985" w:type="dxa"/>
            <w:vMerge w:val="restart"/>
          </w:tcPr>
          <w:p w:rsidR="00B17CAB" w:rsidRPr="004E010A" w:rsidRDefault="00B17CAB" w:rsidP="00515CA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«Дополнительное образование, восп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тание и социализация детей в сфере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зования»</w:t>
            </w:r>
          </w:p>
        </w:tc>
        <w:tc>
          <w:tcPr>
            <w:tcW w:w="3118" w:type="dxa"/>
          </w:tcPr>
          <w:p w:rsidR="00B17CAB" w:rsidRPr="004E010A" w:rsidRDefault="00B17CAB" w:rsidP="00B1752E">
            <w:pPr>
              <w:pStyle w:val="ConsPlusCell"/>
              <w:ind w:right="-116"/>
              <w:rPr>
                <w:sz w:val="20"/>
                <w:szCs w:val="20"/>
                <w:lang w:eastAsia="en-US"/>
              </w:rPr>
            </w:pPr>
            <w:r w:rsidRPr="004E010A">
              <w:rPr>
                <w:sz w:val="20"/>
                <w:szCs w:val="20"/>
                <w:lang w:eastAsia="en-US"/>
              </w:rPr>
              <w:t>Доля детей, привлекаемых к уч</w:t>
            </w:r>
            <w:r w:rsidRPr="004E010A">
              <w:rPr>
                <w:sz w:val="20"/>
                <w:szCs w:val="20"/>
                <w:lang w:eastAsia="en-US"/>
              </w:rPr>
              <w:t>а</w:t>
            </w:r>
            <w:r w:rsidRPr="004E010A">
              <w:rPr>
                <w:sz w:val="20"/>
                <w:szCs w:val="20"/>
                <w:lang w:eastAsia="en-US"/>
              </w:rPr>
              <w:t>стию в творческих меро</w:t>
            </w:r>
            <w:r>
              <w:rPr>
                <w:sz w:val="20"/>
                <w:szCs w:val="20"/>
                <w:lang w:eastAsia="en-US"/>
              </w:rPr>
              <w:t>приятиях, от общего числа детей, в сфере о</w:t>
            </w:r>
            <w:r>
              <w:rPr>
                <w:sz w:val="20"/>
                <w:szCs w:val="20"/>
                <w:lang w:eastAsia="en-US"/>
              </w:rPr>
              <w:t>б</w:t>
            </w:r>
            <w:r>
              <w:rPr>
                <w:sz w:val="20"/>
                <w:szCs w:val="20"/>
                <w:lang w:eastAsia="en-US"/>
              </w:rPr>
              <w:t>разования</w:t>
            </w:r>
          </w:p>
        </w:tc>
        <w:tc>
          <w:tcPr>
            <w:tcW w:w="851" w:type="dxa"/>
          </w:tcPr>
          <w:p w:rsidR="00B17CAB" w:rsidRPr="004E010A" w:rsidRDefault="00B17CAB" w:rsidP="00B1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4E010A" w:rsidRDefault="00B17CAB" w:rsidP="00B17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851" w:type="dxa"/>
          </w:tcPr>
          <w:p w:rsidR="00B17CAB" w:rsidRPr="004E010A" w:rsidRDefault="00B17CAB" w:rsidP="00B17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17CAB" w:rsidRPr="004E010A" w:rsidRDefault="00B17CAB" w:rsidP="00B1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9,05</w:t>
            </w:r>
          </w:p>
        </w:tc>
        <w:tc>
          <w:tcPr>
            <w:tcW w:w="2032" w:type="dxa"/>
          </w:tcPr>
          <w:p w:rsidR="00B17CAB" w:rsidRPr="004E010A" w:rsidRDefault="00B17CAB" w:rsidP="00B175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B17CAB" w:rsidRPr="004E010A" w:rsidTr="00350F12">
        <w:trPr>
          <w:trHeight w:val="981"/>
          <w:tblCellSpacing w:w="5" w:type="nil"/>
        </w:trPr>
        <w:tc>
          <w:tcPr>
            <w:tcW w:w="1985" w:type="dxa"/>
            <w:vMerge/>
          </w:tcPr>
          <w:p w:rsidR="00B17CAB" w:rsidRDefault="00B17CAB" w:rsidP="008A4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4E010A" w:rsidRDefault="00B17CAB" w:rsidP="00B1752E">
            <w:pPr>
              <w:pStyle w:val="ConsPlusCell"/>
              <w:ind w:right="-116"/>
              <w:rPr>
                <w:sz w:val="20"/>
                <w:szCs w:val="20"/>
                <w:lang w:eastAsia="en-US"/>
              </w:rPr>
            </w:pPr>
            <w:r w:rsidRPr="004E010A">
              <w:rPr>
                <w:sz w:val="20"/>
                <w:szCs w:val="20"/>
                <w:lang w:eastAsia="en-US"/>
              </w:rPr>
              <w:t>Доля детей, привлекаемых к уч</w:t>
            </w:r>
            <w:r w:rsidRPr="004E010A">
              <w:rPr>
                <w:sz w:val="20"/>
                <w:szCs w:val="20"/>
                <w:lang w:eastAsia="en-US"/>
              </w:rPr>
              <w:t>а</w:t>
            </w:r>
            <w:r w:rsidRPr="004E010A">
              <w:rPr>
                <w:sz w:val="20"/>
                <w:szCs w:val="20"/>
                <w:lang w:eastAsia="en-US"/>
              </w:rPr>
              <w:t>стию в творческих меро</w:t>
            </w:r>
            <w:r>
              <w:rPr>
                <w:sz w:val="20"/>
                <w:szCs w:val="20"/>
                <w:lang w:eastAsia="en-US"/>
              </w:rPr>
              <w:t>приятиях, от общего числа детей, в сфере культуры</w:t>
            </w:r>
          </w:p>
        </w:tc>
        <w:tc>
          <w:tcPr>
            <w:tcW w:w="851" w:type="dxa"/>
          </w:tcPr>
          <w:p w:rsidR="00B17CAB" w:rsidRPr="004E010A" w:rsidRDefault="00B17CAB" w:rsidP="00B1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Default="00B17CAB" w:rsidP="00B17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17CAB" w:rsidRDefault="00B17CAB" w:rsidP="00B17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708" w:type="dxa"/>
          </w:tcPr>
          <w:p w:rsidR="00B17CAB" w:rsidRDefault="00B17CAB" w:rsidP="00B1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5,38</w:t>
            </w:r>
          </w:p>
        </w:tc>
        <w:tc>
          <w:tcPr>
            <w:tcW w:w="2032" w:type="dxa"/>
          </w:tcPr>
          <w:p w:rsidR="00B17CAB" w:rsidRDefault="00B17CAB" w:rsidP="00B175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B17CAB" w:rsidRPr="004E010A" w:rsidTr="00350F12">
        <w:trPr>
          <w:trHeight w:val="1120"/>
          <w:tblCellSpacing w:w="5" w:type="nil"/>
        </w:trPr>
        <w:tc>
          <w:tcPr>
            <w:tcW w:w="1985" w:type="dxa"/>
            <w:vMerge/>
          </w:tcPr>
          <w:p w:rsidR="00B17CAB" w:rsidRPr="004E010A" w:rsidRDefault="00B17CAB" w:rsidP="008A4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4E010A" w:rsidRDefault="00B17CAB" w:rsidP="00A75B97">
            <w:pPr>
              <w:pStyle w:val="ConsPlusCell"/>
              <w:ind w:right="-116"/>
              <w:rPr>
                <w:sz w:val="20"/>
                <w:szCs w:val="20"/>
                <w:lang w:eastAsia="en-US"/>
              </w:rPr>
            </w:pPr>
            <w:r w:rsidRPr="004E010A">
              <w:rPr>
                <w:sz w:val="20"/>
                <w:szCs w:val="20"/>
                <w:lang w:eastAsia="en-US"/>
              </w:rPr>
              <w:t>Доля детей и молодежи в возрасте от 5 до 18 лет, охваченных допо</w:t>
            </w:r>
            <w:r w:rsidRPr="004E010A">
              <w:rPr>
                <w:sz w:val="20"/>
                <w:szCs w:val="20"/>
                <w:lang w:eastAsia="en-US"/>
              </w:rPr>
              <w:t>л</w:t>
            </w:r>
            <w:r w:rsidRPr="004E010A">
              <w:rPr>
                <w:sz w:val="20"/>
                <w:szCs w:val="20"/>
                <w:lang w:eastAsia="en-US"/>
              </w:rPr>
              <w:t>нительными общеобразовательн</w:t>
            </w:r>
            <w:r w:rsidRPr="004E010A">
              <w:rPr>
                <w:sz w:val="20"/>
                <w:szCs w:val="20"/>
                <w:lang w:eastAsia="en-US"/>
              </w:rPr>
              <w:t>ы</w:t>
            </w:r>
            <w:r w:rsidRPr="004E010A">
              <w:rPr>
                <w:sz w:val="20"/>
                <w:szCs w:val="20"/>
                <w:lang w:eastAsia="en-US"/>
              </w:rPr>
              <w:t>ми программами, в общей числе</w:t>
            </w:r>
            <w:r w:rsidRPr="004E010A">
              <w:rPr>
                <w:sz w:val="20"/>
                <w:szCs w:val="20"/>
                <w:lang w:eastAsia="en-US"/>
              </w:rPr>
              <w:t>н</w:t>
            </w:r>
            <w:r w:rsidRPr="004E010A">
              <w:rPr>
                <w:sz w:val="20"/>
                <w:szCs w:val="20"/>
                <w:lang w:eastAsia="en-US"/>
              </w:rPr>
              <w:t xml:space="preserve">ности детей </w:t>
            </w:r>
            <w:r>
              <w:rPr>
                <w:sz w:val="20"/>
                <w:szCs w:val="20"/>
                <w:lang w:eastAsia="en-US"/>
              </w:rPr>
              <w:t>этого возраста,</w:t>
            </w:r>
            <w:r w:rsidRPr="004E010A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в сфере образования</w:t>
            </w:r>
          </w:p>
        </w:tc>
        <w:tc>
          <w:tcPr>
            <w:tcW w:w="851" w:type="dxa"/>
          </w:tcPr>
          <w:p w:rsidR="00B17CAB" w:rsidRPr="004E010A" w:rsidRDefault="00B17CAB" w:rsidP="008A4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4E010A" w:rsidRDefault="00B17CAB" w:rsidP="008A4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</w:tcPr>
          <w:p w:rsidR="00B17CAB" w:rsidRPr="004E010A" w:rsidRDefault="00B17CAB" w:rsidP="008A4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B17CAB" w:rsidRPr="004E010A" w:rsidRDefault="00B17CAB" w:rsidP="008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60,09</w:t>
            </w:r>
          </w:p>
        </w:tc>
        <w:tc>
          <w:tcPr>
            <w:tcW w:w="2032" w:type="dxa"/>
          </w:tcPr>
          <w:p w:rsidR="00B17CAB" w:rsidRPr="002921DE" w:rsidRDefault="00B17CAB" w:rsidP="00AD60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B17CAB" w:rsidRPr="004E010A" w:rsidTr="00350F12">
        <w:trPr>
          <w:trHeight w:val="277"/>
          <w:tblCellSpacing w:w="5" w:type="nil"/>
        </w:trPr>
        <w:tc>
          <w:tcPr>
            <w:tcW w:w="1985" w:type="dxa"/>
            <w:vMerge/>
          </w:tcPr>
          <w:p w:rsidR="00B17CAB" w:rsidRPr="004E010A" w:rsidRDefault="00B17CAB" w:rsidP="00A75B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4E010A" w:rsidRDefault="00B17CAB" w:rsidP="00A75B97">
            <w:pPr>
              <w:pStyle w:val="ConsPlusCell"/>
              <w:ind w:right="-116"/>
              <w:rPr>
                <w:sz w:val="20"/>
                <w:szCs w:val="20"/>
                <w:lang w:eastAsia="en-US"/>
              </w:rPr>
            </w:pPr>
            <w:r w:rsidRPr="004E010A">
              <w:rPr>
                <w:sz w:val="20"/>
                <w:szCs w:val="20"/>
                <w:lang w:eastAsia="en-US"/>
              </w:rPr>
              <w:t>Доля детей и молодежи в возрасте от 5 до 18 лет, охваченных допо</w:t>
            </w:r>
            <w:r w:rsidRPr="004E010A">
              <w:rPr>
                <w:sz w:val="20"/>
                <w:szCs w:val="20"/>
                <w:lang w:eastAsia="en-US"/>
              </w:rPr>
              <w:t>л</w:t>
            </w:r>
            <w:r w:rsidRPr="004E010A">
              <w:rPr>
                <w:sz w:val="20"/>
                <w:szCs w:val="20"/>
                <w:lang w:eastAsia="en-US"/>
              </w:rPr>
              <w:t>нительными общеобразовательн</w:t>
            </w:r>
            <w:r w:rsidRPr="004E010A">
              <w:rPr>
                <w:sz w:val="20"/>
                <w:szCs w:val="20"/>
                <w:lang w:eastAsia="en-US"/>
              </w:rPr>
              <w:t>ы</w:t>
            </w:r>
            <w:r w:rsidRPr="004E010A">
              <w:rPr>
                <w:sz w:val="20"/>
                <w:szCs w:val="20"/>
                <w:lang w:eastAsia="en-US"/>
              </w:rPr>
              <w:t>ми программами, в общей числе</w:t>
            </w:r>
            <w:r w:rsidRPr="004E010A">
              <w:rPr>
                <w:sz w:val="20"/>
                <w:szCs w:val="20"/>
                <w:lang w:eastAsia="en-US"/>
              </w:rPr>
              <w:t>н</w:t>
            </w:r>
            <w:r w:rsidRPr="004E010A">
              <w:rPr>
                <w:sz w:val="20"/>
                <w:szCs w:val="20"/>
                <w:lang w:eastAsia="en-US"/>
              </w:rPr>
              <w:t xml:space="preserve">ности детей </w:t>
            </w:r>
            <w:r>
              <w:rPr>
                <w:sz w:val="20"/>
                <w:szCs w:val="20"/>
                <w:lang w:eastAsia="en-US"/>
              </w:rPr>
              <w:t>этого возраста, в сфере культуры и спорта</w:t>
            </w:r>
          </w:p>
        </w:tc>
        <w:tc>
          <w:tcPr>
            <w:tcW w:w="851" w:type="dxa"/>
          </w:tcPr>
          <w:p w:rsidR="00B17CAB" w:rsidRPr="004E010A" w:rsidRDefault="00B17CAB" w:rsidP="00A75B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Default="00B17CAB" w:rsidP="00A75B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</w:tcPr>
          <w:p w:rsidR="00B17CAB" w:rsidRPr="004E010A" w:rsidRDefault="00B17CAB" w:rsidP="00A75B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708" w:type="dxa"/>
          </w:tcPr>
          <w:p w:rsidR="00B17CAB" w:rsidRPr="004E010A" w:rsidRDefault="00B17CAB" w:rsidP="00A7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22,03</w:t>
            </w:r>
          </w:p>
        </w:tc>
        <w:tc>
          <w:tcPr>
            <w:tcW w:w="2032" w:type="dxa"/>
          </w:tcPr>
          <w:p w:rsidR="00B17CAB" w:rsidRPr="002921DE" w:rsidRDefault="00B17CAB" w:rsidP="00A75B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B17CAB" w:rsidRPr="004E010A" w:rsidTr="00350F12">
        <w:trPr>
          <w:trHeight w:val="557"/>
          <w:tblCellSpacing w:w="5" w:type="nil"/>
        </w:trPr>
        <w:tc>
          <w:tcPr>
            <w:tcW w:w="1985" w:type="dxa"/>
            <w:vMerge/>
          </w:tcPr>
          <w:p w:rsidR="00B17CAB" w:rsidRPr="004E010A" w:rsidRDefault="00B17CAB" w:rsidP="008A4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4E010A" w:rsidRDefault="00B17CAB" w:rsidP="008A4A49">
            <w:pPr>
              <w:pStyle w:val="ConsPlusCell"/>
              <w:ind w:right="-116"/>
              <w:rPr>
                <w:sz w:val="20"/>
                <w:szCs w:val="20"/>
                <w:lang w:eastAsia="en-US"/>
              </w:rPr>
            </w:pPr>
            <w:r w:rsidRPr="004E010A">
              <w:rPr>
                <w:sz w:val="20"/>
                <w:szCs w:val="20"/>
                <w:lang w:eastAsia="en-US"/>
              </w:rPr>
              <w:t>Отношение среднемесячной зар</w:t>
            </w:r>
            <w:r w:rsidRPr="004E010A">
              <w:rPr>
                <w:sz w:val="20"/>
                <w:szCs w:val="20"/>
                <w:lang w:eastAsia="en-US"/>
              </w:rPr>
              <w:t>а</w:t>
            </w:r>
            <w:r w:rsidRPr="004E010A">
              <w:rPr>
                <w:sz w:val="20"/>
                <w:szCs w:val="20"/>
                <w:lang w:eastAsia="en-US"/>
              </w:rPr>
              <w:t>ботной платы педагогических р</w:t>
            </w:r>
            <w:r w:rsidRPr="004E010A">
              <w:rPr>
                <w:sz w:val="20"/>
                <w:szCs w:val="20"/>
                <w:lang w:eastAsia="en-US"/>
              </w:rPr>
              <w:t>а</w:t>
            </w:r>
            <w:r w:rsidRPr="004E010A">
              <w:rPr>
                <w:sz w:val="20"/>
                <w:szCs w:val="20"/>
                <w:lang w:eastAsia="en-US"/>
              </w:rPr>
              <w:t>ботников муниципальных орган</w:t>
            </w:r>
            <w:r w:rsidRPr="004E010A">
              <w:rPr>
                <w:sz w:val="20"/>
                <w:szCs w:val="20"/>
                <w:lang w:eastAsia="en-US"/>
              </w:rPr>
              <w:t>и</w:t>
            </w:r>
            <w:r w:rsidRPr="004E010A">
              <w:rPr>
                <w:sz w:val="20"/>
                <w:szCs w:val="20"/>
                <w:lang w:eastAsia="en-US"/>
              </w:rPr>
              <w:t>заций дополнительного образов</w:t>
            </w:r>
            <w:r w:rsidRPr="004E010A">
              <w:rPr>
                <w:sz w:val="20"/>
                <w:szCs w:val="20"/>
                <w:lang w:eastAsia="en-US"/>
              </w:rPr>
              <w:t>а</w:t>
            </w:r>
            <w:r w:rsidRPr="004E010A">
              <w:rPr>
                <w:sz w:val="20"/>
                <w:szCs w:val="20"/>
                <w:lang w:eastAsia="en-US"/>
              </w:rPr>
              <w:t>ния детей  к среднемесячной зар</w:t>
            </w:r>
            <w:r w:rsidRPr="004E010A">
              <w:rPr>
                <w:sz w:val="20"/>
                <w:szCs w:val="20"/>
                <w:lang w:eastAsia="en-US"/>
              </w:rPr>
              <w:t>а</w:t>
            </w:r>
            <w:r w:rsidRPr="004E010A">
              <w:rPr>
                <w:sz w:val="20"/>
                <w:szCs w:val="20"/>
                <w:lang w:eastAsia="en-US"/>
              </w:rPr>
              <w:t>ботной плате учителей в Моско</w:t>
            </w:r>
            <w:r w:rsidRPr="004E010A">
              <w:rPr>
                <w:sz w:val="20"/>
                <w:szCs w:val="20"/>
                <w:lang w:eastAsia="en-US"/>
              </w:rPr>
              <w:t>в</w:t>
            </w:r>
            <w:r w:rsidRPr="004E010A">
              <w:rPr>
                <w:sz w:val="20"/>
                <w:szCs w:val="20"/>
                <w:lang w:eastAsia="en-US"/>
              </w:rPr>
              <w:lastRenderedPageBreak/>
              <w:t>ской области</w:t>
            </w:r>
            <w:r>
              <w:rPr>
                <w:sz w:val="20"/>
                <w:szCs w:val="20"/>
                <w:lang w:eastAsia="en-US"/>
              </w:rPr>
              <w:t xml:space="preserve"> в сфере образования</w:t>
            </w:r>
          </w:p>
        </w:tc>
        <w:tc>
          <w:tcPr>
            <w:tcW w:w="851" w:type="dxa"/>
          </w:tcPr>
          <w:p w:rsidR="00B17CAB" w:rsidRPr="004E010A" w:rsidRDefault="00B17CAB" w:rsidP="00B1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945" w:type="dxa"/>
          </w:tcPr>
          <w:p w:rsidR="00B17CAB" w:rsidRPr="004E010A" w:rsidRDefault="00B17CAB" w:rsidP="008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</w:tcPr>
          <w:p w:rsidR="00B17CAB" w:rsidRPr="004E010A" w:rsidRDefault="00B17CAB" w:rsidP="008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B17CAB" w:rsidRPr="004E010A" w:rsidRDefault="00B17CAB" w:rsidP="008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2032" w:type="dxa"/>
          </w:tcPr>
          <w:p w:rsidR="00B17CAB" w:rsidRDefault="00B17CAB" w:rsidP="00AD60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B17CAB" w:rsidRPr="004E010A" w:rsidTr="00350F12">
        <w:trPr>
          <w:trHeight w:val="557"/>
          <w:tblCellSpacing w:w="5" w:type="nil"/>
        </w:trPr>
        <w:tc>
          <w:tcPr>
            <w:tcW w:w="1985" w:type="dxa"/>
            <w:vMerge/>
          </w:tcPr>
          <w:p w:rsidR="00B17CAB" w:rsidRPr="004E010A" w:rsidRDefault="00B17CAB" w:rsidP="008A4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B1752E" w:rsidRDefault="00B17CAB" w:rsidP="008A4A49">
            <w:pPr>
              <w:pStyle w:val="ConsPlusCell"/>
              <w:ind w:right="-116"/>
              <w:rPr>
                <w:sz w:val="20"/>
                <w:szCs w:val="20"/>
                <w:lang w:eastAsia="en-US"/>
              </w:rPr>
            </w:pPr>
            <w:r w:rsidRPr="00B1752E">
              <w:rPr>
                <w:sz w:val="20"/>
                <w:szCs w:val="20"/>
                <w:lang w:eastAsia="en-US"/>
              </w:rPr>
              <w:t>Отношение среднемесячной зар</w:t>
            </w:r>
            <w:r w:rsidRPr="00B1752E">
              <w:rPr>
                <w:sz w:val="20"/>
                <w:szCs w:val="20"/>
                <w:lang w:eastAsia="en-US"/>
              </w:rPr>
              <w:t>а</w:t>
            </w:r>
            <w:r w:rsidRPr="00B1752E">
              <w:rPr>
                <w:sz w:val="20"/>
                <w:szCs w:val="20"/>
                <w:lang w:eastAsia="en-US"/>
              </w:rPr>
              <w:t>ботной платы педагогических р</w:t>
            </w:r>
            <w:r w:rsidRPr="00B1752E">
              <w:rPr>
                <w:sz w:val="20"/>
                <w:szCs w:val="20"/>
                <w:lang w:eastAsia="en-US"/>
              </w:rPr>
              <w:t>а</w:t>
            </w:r>
            <w:r w:rsidRPr="00B1752E">
              <w:rPr>
                <w:sz w:val="20"/>
                <w:szCs w:val="20"/>
                <w:lang w:eastAsia="en-US"/>
              </w:rPr>
              <w:t>ботников муниципальных орган</w:t>
            </w:r>
            <w:r w:rsidRPr="00B1752E">
              <w:rPr>
                <w:sz w:val="20"/>
                <w:szCs w:val="20"/>
                <w:lang w:eastAsia="en-US"/>
              </w:rPr>
              <w:t>и</w:t>
            </w:r>
            <w:r w:rsidRPr="00B1752E">
              <w:rPr>
                <w:sz w:val="20"/>
                <w:szCs w:val="20"/>
                <w:lang w:eastAsia="en-US"/>
              </w:rPr>
              <w:t>заций дополнительного образов</w:t>
            </w:r>
            <w:r w:rsidRPr="00B1752E">
              <w:rPr>
                <w:sz w:val="20"/>
                <w:szCs w:val="20"/>
                <w:lang w:eastAsia="en-US"/>
              </w:rPr>
              <w:t>а</w:t>
            </w:r>
            <w:r w:rsidRPr="00B1752E">
              <w:rPr>
                <w:sz w:val="20"/>
                <w:szCs w:val="20"/>
                <w:lang w:eastAsia="en-US"/>
              </w:rPr>
              <w:t>ния детей  к среднемесячной зар</w:t>
            </w:r>
            <w:r w:rsidRPr="00B1752E">
              <w:rPr>
                <w:sz w:val="20"/>
                <w:szCs w:val="20"/>
                <w:lang w:eastAsia="en-US"/>
              </w:rPr>
              <w:t>а</w:t>
            </w:r>
            <w:r w:rsidRPr="00B1752E">
              <w:rPr>
                <w:sz w:val="20"/>
                <w:szCs w:val="20"/>
                <w:lang w:eastAsia="en-US"/>
              </w:rPr>
              <w:t>ботной плате учителей в Моско</w:t>
            </w:r>
            <w:r w:rsidRPr="00B1752E">
              <w:rPr>
                <w:sz w:val="20"/>
                <w:szCs w:val="20"/>
                <w:lang w:eastAsia="en-US"/>
              </w:rPr>
              <w:t>в</w:t>
            </w:r>
            <w:r w:rsidRPr="00B1752E">
              <w:rPr>
                <w:sz w:val="20"/>
                <w:szCs w:val="20"/>
                <w:lang w:eastAsia="en-US"/>
              </w:rPr>
              <w:t>ской области в сфе</w:t>
            </w:r>
            <w:r>
              <w:rPr>
                <w:sz w:val="20"/>
                <w:szCs w:val="20"/>
                <w:lang w:eastAsia="en-US"/>
              </w:rPr>
              <w:t>ре физической культуры и спорта</w:t>
            </w:r>
          </w:p>
        </w:tc>
        <w:tc>
          <w:tcPr>
            <w:tcW w:w="851" w:type="dxa"/>
          </w:tcPr>
          <w:p w:rsidR="00B17CAB" w:rsidRPr="00B1752E" w:rsidRDefault="00B17CAB" w:rsidP="00B1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B1752E" w:rsidRDefault="00B17CAB" w:rsidP="008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52E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851" w:type="dxa"/>
          </w:tcPr>
          <w:p w:rsidR="00B17CAB" w:rsidRPr="00B1752E" w:rsidRDefault="00B17CAB" w:rsidP="008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52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B17CAB" w:rsidRPr="00B1752E" w:rsidRDefault="00B17CAB" w:rsidP="008A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52E">
              <w:rPr>
                <w:rFonts w:ascii="Times New Roman" w:hAnsi="Times New Roman"/>
                <w:sz w:val="20"/>
                <w:szCs w:val="20"/>
              </w:rPr>
              <w:t>129,7</w:t>
            </w:r>
          </w:p>
        </w:tc>
        <w:tc>
          <w:tcPr>
            <w:tcW w:w="2032" w:type="dxa"/>
          </w:tcPr>
          <w:p w:rsidR="00B17CAB" w:rsidRPr="00FC2607" w:rsidRDefault="00B17CAB" w:rsidP="00AD601A">
            <w:pPr>
              <w:pStyle w:val="ConsPlusCel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B17CAB" w:rsidRPr="00C950D8" w:rsidTr="00B17CAB">
        <w:trPr>
          <w:trHeight w:val="182"/>
          <w:tblCellSpacing w:w="5" w:type="nil"/>
        </w:trPr>
        <w:tc>
          <w:tcPr>
            <w:tcW w:w="1985" w:type="dxa"/>
          </w:tcPr>
          <w:p w:rsidR="00B17CAB" w:rsidRPr="00DF53B1" w:rsidRDefault="00B17CAB" w:rsidP="00DB171D">
            <w:pPr>
              <w:pStyle w:val="ConsPlusCell"/>
              <w:spacing w:before="100" w:beforeAutospacing="1"/>
              <w:jc w:val="center"/>
              <w:rPr>
                <w:sz w:val="20"/>
                <w:szCs w:val="20"/>
              </w:rPr>
            </w:pPr>
            <w:r w:rsidRPr="00DF53B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B17CAB" w:rsidRPr="00303017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17CAB" w:rsidRPr="004E010A" w:rsidRDefault="00B17CAB" w:rsidP="00DB17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B17CAB" w:rsidRPr="00310A40" w:rsidRDefault="00B17CAB" w:rsidP="00DB171D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E52AB">
              <w:rPr>
                <w:sz w:val="20"/>
                <w:szCs w:val="20"/>
              </w:rPr>
              <w:t>7</w:t>
            </w:r>
          </w:p>
        </w:tc>
      </w:tr>
      <w:tr w:rsidR="00B17CAB" w:rsidRPr="00C950D8" w:rsidTr="00350F12">
        <w:trPr>
          <w:trHeight w:val="340"/>
          <w:tblCellSpacing w:w="5" w:type="nil"/>
        </w:trPr>
        <w:tc>
          <w:tcPr>
            <w:tcW w:w="1985" w:type="dxa"/>
            <w:vMerge w:val="restart"/>
          </w:tcPr>
          <w:p w:rsidR="00B17CAB" w:rsidRPr="00BD004A" w:rsidRDefault="00B17CAB" w:rsidP="008A4A49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BD004A">
              <w:rPr>
                <w:rFonts w:ascii="Times New Roman" w:hAnsi="Times New Roman"/>
                <w:b/>
                <w:i/>
                <w:sz w:val="20"/>
                <w:szCs w:val="20"/>
              </w:rPr>
              <w:t>«Культура»</w:t>
            </w:r>
          </w:p>
        </w:tc>
        <w:tc>
          <w:tcPr>
            <w:tcW w:w="3118" w:type="dxa"/>
          </w:tcPr>
          <w:p w:rsidR="00B17CAB" w:rsidRPr="00C950D8" w:rsidRDefault="00B17CAB" w:rsidP="00B1752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1752E">
              <w:rPr>
                <w:rFonts w:ascii="Times New Roman" w:hAnsi="Times New Roman"/>
                <w:sz w:val="20"/>
                <w:szCs w:val="20"/>
              </w:rPr>
              <w:t>Доля населения, участвующего в коллективах народног</w:t>
            </w:r>
            <w:r>
              <w:rPr>
                <w:rFonts w:ascii="Times New Roman" w:hAnsi="Times New Roman"/>
                <w:sz w:val="20"/>
                <w:szCs w:val="20"/>
              </w:rPr>
              <w:t>о творчества и школах искусств</w:t>
            </w:r>
          </w:p>
        </w:tc>
        <w:tc>
          <w:tcPr>
            <w:tcW w:w="851" w:type="dxa"/>
          </w:tcPr>
          <w:p w:rsidR="00B17CAB" w:rsidRPr="00C950D8" w:rsidRDefault="00B17CAB" w:rsidP="00B1752E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C950D8" w:rsidRDefault="00B17CAB" w:rsidP="00F623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C950D8" w:rsidRDefault="00B17CAB" w:rsidP="00F623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08" w:type="dxa"/>
          </w:tcPr>
          <w:p w:rsidR="00B17CAB" w:rsidRPr="00C950D8" w:rsidRDefault="00B17CAB" w:rsidP="00F623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2032" w:type="dxa"/>
          </w:tcPr>
          <w:p w:rsidR="00B17CAB" w:rsidRPr="00B1752E" w:rsidRDefault="00B17CAB" w:rsidP="00B1752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752E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350F12">
        <w:trPr>
          <w:trHeight w:val="1532"/>
          <w:tblCellSpacing w:w="5" w:type="nil"/>
        </w:trPr>
        <w:tc>
          <w:tcPr>
            <w:tcW w:w="1985" w:type="dxa"/>
            <w:vMerge/>
          </w:tcPr>
          <w:p w:rsidR="00B17CAB" w:rsidRPr="00C950D8" w:rsidRDefault="00B17CAB" w:rsidP="008A4A4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C950D8" w:rsidRDefault="00B17CAB" w:rsidP="008A4A4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1752E"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области, из них: работников государственных учреждений культуры к средней зарабо</w:t>
            </w:r>
            <w:r>
              <w:rPr>
                <w:rFonts w:ascii="Times New Roman" w:hAnsi="Times New Roman"/>
                <w:sz w:val="20"/>
                <w:szCs w:val="20"/>
              </w:rPr>
              <w:t>тной плате в Московской области</w:t>
            </w:r>
          </w:p>
        </w:tc>
        <w:tc>
          <w:tcPr>
            <w:tcW w:w="851" w:type="dxa"/>
          </w:tcPr>
          <w:p w:rsidR="00B17CAB" w:rsidRPr="00C950D8" w:rsidRDefault="00B17CAB" w:rsidP="00B1752E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C950D8" w:rsidRDefault="00B17CAB" w:rsidP="00B175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851" w:type="dxa"/>
          </w:tcPr>
          <w:p w:rsidR="00B17CAB" w:rsidRPr="00C950D8" w:rsidRDefault="00B17CAB" w:rsidP="00F623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708" w:type="dxa"/>
          </w:tcPr>
          <w:p w:rsidR="00B17CAB" w:rsidRPr="00C950D8" w:rsidRDefault="00B17CAB" w:rsidP="00F623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2032" w:type="dxa"/>
          </w:tcPr>
          <w:p w:rsidR="00B17CAB" w:rsidRPr="00637611" w:rsidRDefault="00B17CAB" w:rsidP="00AD601A">
            <w:pPr>
              <w:pStyle w:val="ConsPlusCell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B17CAB" w:rsidRPr="00C950D8" w:rsidTr="00CE0515">
        <w:trPr>
          <w:trHeight w:val="679"/>
          <w:tblCellSpacing w:w="5" w:type="nil"/>
        </w:trPr>
        <w:tc>
          <w:tcPr>
            <w:tcW w:w="1985" w:type="dxa"/>
            <w:vMerge/>
          </w:tcPr>
          <w:p w:rsidR="00B17CAB" w:rsidRPr="00C950D8" w:rsidRDefault="00B17CAB" w:rsidP="008A4A4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C950D8" w:rsidRDefault="00B17CAB" w:rsidP="008A4A4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1752E">
              <w:rPr>
                <w:rFonts w:ascii="Times New Roman" w:hAnsi="Times New Roman"/>
                <w:sz w:val="20"/>
                <w:szCs w:val="20"/>
              </w:rPr>
              <w:t>Количество благоустроенных па</w:t>
            </w:r>
            <w:r w:rsidRPr="00B1752E">
              <w:rPr>
                <w:rFonts w:ascii="Times New Roman" w:hAnsi="Times New Roman"/>
                <w:sz w:val="20"/>
                <w:szCs w:val="20"/>
              </w:rPr>
              <w:t>р</w:t>
            </w:r>
            <w:r w:rsidRPr="00B1752E">
              <w:rPr>
                <w:rFonts w:ascii="Times New Roman" w:hAnsi="Times New Roman"/>
                <w:sz w:val="20"/>
                <w:szCs w:val="20"/>
              </w:rPr>
              <w:t>ков культуры и отдыха на террит</w:t>
            </w:r>
            <w:r w:rsidRPr="00B1752E">
              <w:rPr>
                <w:rFonts w:ascii="Times New Roman" w:hAnsi="Times New Roman"/>
                <w:sz w:val="20"/>
                <w:szCs w:val="20"/>
              </w:rPr>
              <w:t>о</w:t>
            </w:r>
            <w:r w:rsidRPr="00B1752E">
              <w:rPr>
                <w:rFonts w:ascii="Times New Roman" w:hAnsi="Times New Roman"/>
                <w:sz w:val="20"/>
                <w:szCs w:val="20"/>
              </w:rPr>
              <w:t>рии Московской облас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  <w:tc>
          <w:tcPr>
            <w:tcW w:w="851" w:type="dxa"/>
          </w:tcPr>
          <w:p w:rsidR="00B17CAB" w:rsidRPr="00C950D8" w:rsidRDefault="00B17CAB" w:rsidP="00B1752E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945" w:type="dxa"/>
          </w:tcPr>
          <w:p w:rsidR="00B17CAB" w:rsidRPr="00C950D8" w:rsidRDefault="00B17CAB" w:rsidP="00F623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C950D8" w:rsidRDefault="00B17CAB" w:rsidP="00F623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17CAB" w:rsidRPr="00C950D8" w:rsidRDefault="00B17CAB" w:rsidP="00F623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B17CAB" w:rsidRPr="00637611" w:rsidRDefault="00B17CAB" w:rsidP="00AD601A">
            <w:pPr>
              <w:pStyle w:val="ConsPlusCell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B17CAB" w:rsidRPr="00C950D8" w:rsidTr="00CE0515">
        <w:trPr>
          <w:trHeight w:val="556"/>
          <w:tblCellSpacing w:w="5" w:type="nil"/>
        </w:trPr>
        <w:tc>
          <w:tcPr>
            <w:tcW w:w="1985" w:type="dxa"/>
            <w:vMerge w:val="restart"/>
          </w:tcPr>
          <w:p w:rsidR="00B17CAB" w:rsidRPr="00CE0515" w:rsidRDefault="00B17CAB" w:rsidP="00CE0515">
            <w:pPr>
              <w:spacing w:after="0"/>
              <w:rPr>
                <w:sz w:val="20"/>
                <w:szCs w:val="20"/>
              </w:rPr>
            </w:pPr>
            <w:r w:rsidRPr="00CE05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«Содействие разв</w:t>
            </w:r>
            <w:r w:rsidRPr="00CE05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</w:t>
            </w:r>
            <w:r w:rsidRPr="00CE05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тию здравоохран</w:t>
            </w:r>
            <w:r w:rsidRPr="00CE05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е</w:t>
            </w:r>
            <w:r w:rsidRPr="00CE05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ния на территории Красногорского м</w:t>
            </w:r>
            <w:r w:rsidRPr="00CE05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у</w:t>
            </w:r>
            <w:r w:rsidRPr="00CE05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ниципального рай</w:t>
            </w:r>
            <w:r w:rsidRPr="00CE05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</w:t>
            </w:r>
            <w:r w:rsidRPr="00CE05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на»</w:t>
            </w:r>
          </w:p>
        </w:tc>
        <w:tc>
          <w:tcPr>
            <w:tcW w:w="3118" w:type="dxa"/>
          </w:tcPr>
          <w:p w:rsidR="00B17CAB" w:rsidRPr="0073072E" w:rsidRDefault="00B17CAB" w:rsidP="00CE0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DBF">
              <w:rPr>
                <w:rFonts w:ascii="Times New Roman" w:hAnsi="Times New Roman"/>
                <w:sz w:val="20"/>
                <w:szCs w:val="20"/>
              </w:rPr>
              <w:t>Открыти</w:t>
            </w:r>
            <w:r>
              <w:rPr>
                <w:rFonts w:ascii="Times New Roman" w:hAnsi="Times New Roman"/>
                <w:sz w:val="20"/>
                <w:szCs w:val="20"/>
              </w:rPr>
              <w:t>е офисов врачей общей практики</w:t>
            </w:r>
          </w:p>
        </w:tc>
        <w:tc>
          <w:tcPr>
            <w:tcW w:w="851" w:type="dxa"/>
          </w:tcPr>
          <w:p w:rsidR="00B17CAB" w:rsidRPr="0073072E" w:rsidRDefault="00B17CAB" w:rsidP="00CE0515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945" w:type="dxa"/>
          </w:tcPr>
          <w:p w:rsidR="00B17CAB" w:rsidRPr="00CE0515" w:rsidRDefault="00B17CAB" w:rsidP="00CE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</w:rPr>
            </w:pPr>
            <w:r w:rsidRPr="00CE0515">
              <w:rPr>
                <w:rFonts w:ascii="Times New Roman" w:eastAsia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CE0515" w:rsidRDefault="00B17CAB" w:rsidP="00CE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</w:rPr>
            </w:pPr>
            <w:r w:rsidRPr="00CE0515">
              <w:rPr>
                <w:rFonts w:ascii="Times New Roman" w:eastAsia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CC6726" w:rsidRDefault="00B17CAB" w:rsidP="00CE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Pr="00151D79" w:rsidRDefault="00B17CAB" w:rsidP="00CE05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7CAB" w:rsidRPr="00885B89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Default="00B17CAB" w:rsidP="00CE0515">
            <w:pPr>
              <w:spacing w:after="0"/>
            </w:pPr>
          </w:p>
        </w:tc>
        <w:tc>
          <w:tcPr>
            <w:tcW w:w="3118" w:type="dxa"/>
          </w:tcPr>
          <w:p w:rsidR="00B17CAB" w:rsidRPr="00F72CF4" w:rsidRDefault="00B17CAB" w:rsidP="00CE0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515">
              <w:rPr>
                <w:rFonts w:ascii="Times New Roman" w:hAnsi="Times New Roman"/>
                <w:sz w:val="20"/>
                <w:szCs w:val="20"/>
              </w:rPr>
              <w:t>Ввод в эксплуатацию фельдше</w:t>
            </w:r>
            <w:r w:rsidRPr="00CE0515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ско-акушерских пунктов</w:t>
            </w:r>
          </w:p>
        </w:tc>
        <w:tc>
          <w:tcPr>
            <w:tcW w:w="851" w:type="dxa"/>
          </w:tcPr>
          <w:p w:rsidR="00B17CAB" w:rsidRPr="00F72CF4" w:rsidRDefault="00B17CAB" w:rsidP="00CE0515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945" w:type="dxa"/>
          </w:tcPr>
          <w:p w:rsidR="00B17CAB" w:rsidRPr="000F4B45" w:rsidRDefault="00B17CAB" w:rsidP="00CE0515">
            <w:pPr>
              <w:spacing w:after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  <w:p w:rsidR="00B17CAB" w:rsidRPr="000F4B45" w:rsidRDefault="00B17CAB" w:rsidP="00CE0515">
            <w:pPr>
              <w:spacing w:after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CAB" w:rsidRPr="00CC6726" w:rsidRDefault="00B17CAB" w:rsidP="00CE0515">
            <w:pPr>
              <w:spacing w:after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</w:p>
          <w:p w:rsidR="00B17CAB" w:rsidRPr="00CC6726" w:rsidRDefault="00B17CAB" w:rsidP="00CE0515">
            <w:pPr>
              <w:spacing w:after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</w:tcPr>
          <w:p w:rsidR="00B17CAB" w:rsidRPr="00CC6726" w:rsidRDefault="00B17CAB" w:rsidP="00CE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17CAB" w:rsidRPr="00CC6726" w:rsidRDefault="00B17CAB" w:rsidP="00CE0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B17CAB" w:rsidRPr="00151D79" w:rsidRDefault="00B17CAB" w:rsidP="00CE0515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F10704">
              <w:rPr>
                <w:sz w:val="18"/>
                <w:szCs w:val="18"/>
              </w:rPr>
              <w:t>Несоблюдение подря</w:t>
            </w:r>
            <w:r w:rsidRPr="00F10704">
              <w:rPr>
                <w:sz w:val="18"/>
                <w:szCs w:val="18"/>
              </w:rPr>
              <w:t>д</w:t>
            </w:r>
            <w:r w:rsidRPr="00F10704">
              <w:rPr>
                <w:sz w:val="18"/>
                <w:szCs w:val="18"/>
              </w:rPr>
              <w:t>чиком сроков стро</w:t>
            </w:r>
            <w:r w:rsidRPr="00F10704">
              <w:rPr>
                <w:sz w:val="18"/>
                <w:szCs w:val="18"/>
              </w:rPr>
              <w:t>и</w:t>
            </w:r>
            <w:r w:rsidRPr="00F10704">
              <w:rPr>
                <w:sz w:val="18"/>
                <w:szCs w:val="18"/>
              </w:rPr>
              <w:t>тельства ФАП</w:t>
            </w:r>
          </w:p>
        </w:tc>
      </w:tr>
      <w:tr w:rsidR="00B17CAB" w:rsidRPr="00C950D8" w:rsidTr="00CE0515">
        <w:trPr>
          <w:trHeight w:val="876"/>
          <w:tblCellSpacing w:w="5" w:type="nil"/>
        </w:trPr>
        <w:tc>
          <w:tcPr>
            <w:tcW w:w="1985" w:type="dxa"/>
            <w:vMerge/>
          </w:tcPr>
          <w:p w:rsidR="00B17CAB" w:rsidRDefault="00B17CAB" w:rsidP="008A4A49"/>
        </w:tc>
        <w:tc>
          <w:tcPr>
            <w:tcW w:w="3118" w:type="dxa"/>
          </w:tcPr>
          <w:p w:rsidR="00B17CAB" w:rsidRPr="0073072E" w:rsidRDefault="00B17CAB" w:rsidP="00CE05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CF4">
              <w:rPr>
                <w:rFonts w:ascii="Times New Roman" w:hAnsi="Times New Roman"/>
                <w:sz w:val="20"/>
                <w:szCs w:val="20"/>
              </w:rPr>
              <w:t>Смертность от дорожно-транспортных происшествий</w:t>
            </w:r>
          </w:p>
        </w:tc>
        <w:tc>
          <w:tcPr>
            <w:tcW w:w="851" w:type="dxa"/>
          </w:tcPr>
          <w:p w:rsidR="00B17CAB" w:rsidRPr="0073072E" w:rsidRDefault="00B17CAB" w:rsidP="00CE0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F4">
              <w:rPr>
                <w:rFonts w:ascii="Times New Roman" w:hAnsi="Times New Roman"/>
                <w:sz w:val="20"/>
                <w:szCs w:val="20"/>
              </w:rPr>
              <w:t xml:space="preserve">случаев на 100 тыс. </w:t>
            </w: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Pr="00F7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:rsidR="00B17CAB" w:rsidRPr="003C581A" w:rsidRDefault="00B17CAB" w:rsidP="00F623E4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C581A">
              <w:rPr>
                <w:rFonts w:ascii="Times New Roman" w:hAnsi="Times New Roman"/>
                <w:color w:val="002060"/>
                <w:sz w:val="20"/>
                <w:szCs w:val="20"/>
              </w:rPr>
              <w:t>18</w:t>
            </w:r>
          </w:p>
          <w:p w:rsidR="00B17CAB" w:rsidRPr="000F4B45" w:rsidRDefault="00B17CAB" w:rsidP="00CE0515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17CAB" w:rsidRPr="00CC6726" w:rsidRDefault="00B17CAB" w:rsidP="00F623E4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C6726">
              <w:rPr>
                <w:rFonts w:ascii="Times New Roman" w:hAnsi="Times New Roman"/>
                <w:color w:val="002060"/>
                <w:sz w:val="20"/>
                <w:szCs w:val="20"/>
              </w:rPr>
              <w:t>18</w:t>
            </w:r>
          </w:p>
          <w:p w:rsidR="00B17CAB" w:rsidRPr="00CC6726" w:rsidRDefault="00B17CAB" w:rsidP="00F623E4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</w:tcPr>
          <w:p w:rsidR="00B17CAB" w:rsidRPr="00CC6726" w:rsidRDefault="00B17CAB" w:rsidP="00F6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26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B17CAB" w:rsidRPr="00CC6726" w:rsidRDefault="00B17CAB" w:rsidP="00F6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B17CAB" w:rsidRPr="00151D79" w:rsidRDefault="00B17CAB" w:rsidP="00AD601A">
            <w:pPr>
              <w:pStyle w:val="ConsPlusCell"/>
              <w:rPr>
                <w:sz w:val="20"/>
                <w:szCs w:val="20"/>
              </w:rPr>
            </w:pPr>
            <w:r w:rsidRPr="00151D79">
              <w:rPr>
                <w:sz w:val="20"/>
                <w:szCs w:val="20"/>
              </w:rPr>
              <w:t>Достигнут</w:t>
            </w:r>
          </w:p>
          <w:p w:rsidR="00B17CAB" w:rsidRPr="00151D79" w:rsidRDefault="00B17CAB" w:rsidP="00AD601A">
            <w:pPr>
              <w:pStyle w:val="ConsPlusCell"/>
              <w:rPr>
                <w:sz w:val="20"/>
                <w:szCs w:val="20"/>
              </w:rPr>
            </w:pPr>
          </w:p>
          <w:p w:rsidR="00B17CAB" w:rsidRPr="00151D79" w:rsidRDefault="00B17CAB" w:rsidP="00AD601A">
            <w:pPr>
              <w:pStyle w:val="ConsPlusCell"/>
              <w:rPr>
                <w:sz w:val="20"/>
                <w:szCs w:val="20"/>
              </w:rPr>
            </w:pPr>
          </w:p>
          <w:p w:rsidR="00B17CAB" w:rsidRPr="00151D79" w:rsidRDefault="00B17CAB" w:rsidP="00AD60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7CAB" w:rsidRPr="00C950D8" w:rsidTr="00CE0515">
        <w:trPr>
          <w:trHeight w:val="837"/>
          <w:tblCellSpacing w:w="5" w:type="nil"/>
        </w:trPr>
        <w:tc>
          <w:tcPr>
            <w:tcW w:w="1985" w:type="dxa"/>
            <w:vMerge/>
          </w:tcPr>
          <w:p w:rsidR="00B17CAB" w:rsidRDefault="00B17CAB" w:rsidP="008A4A49"/>
        </w:tc>
        <w:tc>
          <w:tcPr>
            <w:tcW w:w="3118" w:type="dxa"/>
          </w:tcPr>
          <w:p w:rsidR="00B17CAB" w:rsidRPr="00CE0515" w:rsidRDefault="00B17CAB" w:rsidP="00CE05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 медицинских кадров в лечебных учреждениях муниц</w:t>
            </w:r>
            <w:r w:rsidRPr="00CE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E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образования (поселения), процент</w:t>
            </w:r>
          </w:p>
        </w:tc>
        <w:tc>
          <w:tcPr>
            <w:tcW w:w="851" w:type="dxa"/>
          </w:tcPr>
          <w:p w:rsidR="00B17CAB" w:rsidRPr="00CE0515" w:rsidRDefault="00B17CAB" w:rsidP="00515C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CE0515" w:rsidRDefault="00B17C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1" w:type="dxa"/>
          </w:tcPr>
          <w:p w:rsidR="00B17CAB" w:rsidRPr="00CE0515" w:rsidRDefault="00B17C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08" w:type="dxa"/>
          </w:tcPr>
          <w:p w:rsidR="00B17CAB" w:rsidRPr="00CC6726" w:rsidRDefault="00B17CAB" w:rsidP="00F6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2032" w:type="dxa"/>
          </w:tcPr>
          <w:p w:rsidR="00B17CAB" w:rsidRPr="00151D79" w:rsidRDefault="00B17CAB" w:rsidP="00AD601A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 достигнут</w:t>
            </w:r>
            <w:proofErr w:type="gramEnd"/>
            <w:r>
              <w:rPr>
                <w:sz w:val="20"/>
                <w:szCs w:val="20"/>
              </w:rPr>
              <w:t>, риск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вый показатель</w:t>
            </w:r>
          </w:p>
        </w:tc>
      </w:tr>
      <w:tr w:rsidR="00B17CAB" w:rsidRPr="00C950D8" w:rsidTr="00F10704">
        <w:trPr>
          <w:trHeight w:val="80"/>
          <w:tblCellSpacing w:w="5" w:type="nil"/>
        </w:trPr>
        <w:tc>
          <w:tcPr>
            <w:tcW w:w="1985" w:type="dxa"/>
          </w:tcPr>
          <w:p w:rsidR="00B17CAB" w:rsidRPr="00C50A4D" w:rsidRDefault="00B17CAB" w:rsidP="00DF53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A4D">
              <w:rPr>
                <w:rFonts w:ascii="Times New Roman" w:hAnsi="Times New Roman"/>
                <w:b/>
                <w:i/>
                <w:sz w:val="20"/>
                <w:szCs w:val="20"/>
              </w:rPr>
              <w:t>«Социальная по</w:t>
            </w:r>
            <w:r w:rsidRPr="00C50A4D">
              <w:rPr>
                <w:rFonts w:ascii="Times New Roman" w:hAnsi="Times New Roman"/>
                <w:b/>
                <w:i/>
                <w:sz w:val="20"/>
                <w:szCs w:val="20"/>
              </w:rPr>
              <w:t>д</w:t>
            </w:r>
            <w:r w:rsidRPr="00C50A4D">
              <w:rPr>
                <w:rFonts w:ascii="Times New Roman" w:hAnsi="Times New Roman"/>
                <w:b/>
                <w:i/>
                <w:sz w:val="20"/>
                <w:szCs w:val="20"/>
              </w:rPr>
              <w:t>держка населения»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B17CAB" w:rsidRPr="00CE7C31" w:rsidRDefault="00B17CAB" w:rsidP="00F107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704">
              <w:rPr>
                <w:rFonts w:ascii="Times New Roman" w:hAnsi="Times New Roman"/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</w:t>
            </w:r>
            <w:r w:rsidRPr="00F10704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704">
              <w:rPr>
                <w:rFonts w:ascii="Times New Roman" w:hAnsi="Times New Roman"/>
                <w:sz w:val="20"/>
                <w:szCs w:val="20"/>
              </w:rPr>
              <w:t>нерной инфраструктуры в общем количестве приоритетных объе</w:t>
            </w:r>
            <w:r w:rsidRPr="00F10704">
              <w:rPr>
                <w:rFonts w:ascii="Times New Roman" w:hAnsi="Times New Roman"/>
                <w:sz w:val="20"/>
                <w:szCs w:val="20"/>
              </w:rPr>
              <w:t>к</w:t>
            </w:r>
            <w:r w:rsidRPr="00F10704">
              <w:rPr>
                <w:rFonts w:ascii="Times New Roman" w:hAnsi="Times New Roman"/>
                <w:sz w:val="20"/>
                <w:szCs w:val="20"/>
              </w:rPr>
              <w:t>тов в муниципальном образовании</w:t>
            </w:r>
          </w:p>
        </w:tc>
        <w:tc>
          <w:tcPr>
            <w:tcW w:w="851" w:type="dxa"/>
          </w:tcPr>
          <w:p w:rsidR="00B17CAB" w:rsidRPr="00CE7C31" w:rsidRDefault="00B17CAB" w:rsidP="008712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CE7C31" w:rsidRDefault="00B17CAB" w:rsidP="008712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17CAB" w:rsidRPr="00CE7C31" w:rsidRDefault="00B17CAB" w:rsidP="008712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B17CAB" w:rsidRPr="00CE7C31" w:rsidRDefault="00B17CAB" w:rsidP="008712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32" w:type="dxa"/>
          </w:tcPr>
          <w:p w:rsidR="00B17CAB" w:rsidRDefault="00B17CAB" w:rsidP="008712CC">
            <w:r w:rsidRPr="00093DFE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646FA9">
        <w:trPr>
          <w:trHeight w:val="395"/>
          <w:tblCellSpacing w:w="5" w:type="nil"/>
        </w:trPr>
        <w:tc>
          <w:tcPr>
            <w:tcW w:w="1985" w:type="dxa"/>
            <w:vMerge w:val="restart"/>
          </w:tcPr>
          <w:p w:rsidR="00B17CAB" w:rsidRPr="006139CD" w:rsidRDefault="00B17CAB" w:rsidP="00646FA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39CD">
              <w:rPr>
                <w:rFonts w:ascii="Times New Roman" w:hAnsi="Times New Roman"/>
                <w:b/>
                <w:i/>
                <w:sz w:val="20"/>
                <w:szCs w:val="20"/>
              </w:rPr>
              <w:t>«Физическая кул</w:t>
            </w:r>
            <w:r w:rsidRPr="006139CD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r w:rsidRPr="006139CD">
              <w:rPr>
                <w:rFonts w:ascii="Times New Roman" w:hAnsi="Times New Roman"/>
                <w:b/>
                <w:i/>
                <w:sz w:val="20"/>
                <w:szCs w:val="20"/>
              </w:rPr>
              <w:t>тура и спорт»</w:t>
            </w:r>
          </w:p>
        </w:tc>
        <w:tc>
          <w:tcPr>
            <w:tcW w:w="3118" w:type="dxa"/>
          </w:tcPr>
          <w:p w:rsidR="00B17CAB" w:rsidRPr="00EC5E48" w:rsidRDefault="00B17CAB" w:rsidP="00646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48">
              <w:rPr>
                <w:rFonts w:ascii="Times New Roman" w:hAnsi="Times New Roman"/>
                <w:sz w:val="20"/>
                <w:szCs w:val="20"/>
              </w:rPr>
              <w:t>Обеспеченность спортивными сооружениями в районе</w:t>
            </w:r>
          </w:p>
        </w:tc>
        <w:tc>
          <w:tcPr>
            <w:tcW w:w="851" w:type="dxa"/>
          </w:tcPr>
          <w:p w:rsidR="00B17CAB" w:rsidRPr="00EC5E48" w:rsidRDefault="00B17CAB" w:rsidP="00646FA9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Единица</w:t>
            </w:r>
          </w:p>
        </w:tc>
        <w:tc>
          <w:tcPr>
            <w:tcW w:w="945" w:type="dxa"/>
          </w:tcPr>
          <w:p w:rsidR="00B17CAB" w:rsidRPr="00EC5E48" w:rsidRDefault="00B17CAB" w:rsidP="0064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</w:tcPr>
          <w:p w:rsidR="00B17CAB" w:rsidRPr="00EC5E48" w:rsidRDefault="00B17CAB" w:rsidP="0064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17CAB" w:rsidRPr="00EC5E48" w:rsidRDefault="00B17CAB" w:rsidP="0064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2" w:type="dxa"/>
          </w:tcPr>
          <w:p w:rsidR="00B17CAB" w:rsidRPr="008712CC" w:rsidRDefault="00B17CAB" w:rsidP="00646F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38F5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350F12">
        <w:trPr>
          <w:trHeight w:val="896"/>
          <w:tblCellSpacing w:w="5" w:type="nil"/>
        </w:trPr>
        <w:tc>
          <w:tcPr>
            <w:tcW w:w="1985" w:type="dxa"/>
            <w:vMerge/>
          </w:tcPr>
          <w:p w:rsidR="00B17CAB" w:rsidRPr="00EC5E48" w:rsidRDefault="00B17CAB" w:rsidP="008A4A4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EC5E48" w:rsidRDefault="00B17CAB" w:rsidP="00996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48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EC5E48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  <w:r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тически</w:t>
            </w:r>
            <w:r w:rsidRPr="00EC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5E48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EC5E48">
              <w:rPr>
                <w:rFonts w:ascii="Times New Roman" w:hAnsi="Times New Roman"/>
                <w:sz w:val="20"/>
                <w:szCs w:val="20"/>
              </w:rPr>
              <w:t xml:space="preserve"> физич</w:t>
            </w:r>
            <w:r w:rsidRPr="00EC5E48">
              <w:rPr>
                <w:rFonts w:ascii="Times New Roman" w:hAnsi="Times New Roman"/>
                <w:sz w:val="20"/>
                <w:szCs w:val="20"/>
              </w:rPr>
              <w:t>е</w:t>
            </w:r>
            <w:r w:rsidRPr="00EC5E48">
              <w:rPr>
                <w:rFonts w:ascii="Times New Roman" w:hAnsi="Times New Roman"/>
                <w:sz w:val="20"/>
                <w:szCs w:val="20"/>
              </w:rPr>
              <w:t xml:space="preserve">ской культурой и спортом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(% </w:t>
            </w:r>
            <w:r w:rsidRPr="00EC5E48">
              <w:rPr>
                <w:rFonts w:ascii="Times New Roman" w:hAnsi="Times New Roman"/>
                <w:sz w:val="20"/>
                <w:szCs w:val="20"/>
              </w:rPr>
              <w:t>от числ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C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житилей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17CAB" w:rsidRPr="00EC5E48" w:rsidRDefault="00B17CAB" w:rsidP="008712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E4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EC5E48" w:rsidRDefault="00B17CAB" w:rsidP="008712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21,14</w:t>
            </w:r>
          </w:p>
        </w:tc>
        <w:tc>
          <w:tcPr>
            <w:tcW w:w="851" w:type="dxa"/>
          </w:tcPr>
          <w:p w:rsidR="00B17CAB" w:rsidRPr="00EC5E48" w:rsidRDefault="00B17CAB" w:rsidP="008712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26,12</w:t>
            </w:r>
          </w:p>
        </w:tc>
        <w:tc>
          <w:tcPr>
            <w:tcW w:w="708" w:type="dxa"/>
          </w:tcPr>
          <w:p w:rsidR="00B17CAB" w:rsidRPr="00EC5E48" w:rsidRDefault="00B17CAB" w:rsidP="008712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26,12</w:t>
            </w:r>
          </w:p>
        </w:tc>
        <w:tc>
          <w:tcPr>
            <w:tcW w:w="2032" w:type="dxa"/>
          </w:tcPr>
          <w:p w:rsidR="00B17CAB" w:rsidRDefault="00B17CAB" w:rsidP="008712CC">
            <w:r w:rsidRPr="004338F5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646FA9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EC5E48" w:rsidRDefault="00B17CAB" w:rsidP="00646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EC5E48" w:rsidRDefault="00B17CAB" w:rsidP="00646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A9">
              <w:rPr>
                <w:rFonts w:ascii="Times New Roman" w:hAnsi="Times New Roman"/>
                <w:sz w:val="20"/>
                <w:szCs w:val="20"/>
              </w:rPr>
              <w:t>Доля детей и молодежи, регулярно занимающихся в спортивных се</w:t>
            </w:r>
            <w:r w:rsidRPr="00646FA9">
              <w:rPr>
                <w:rFonts w:ascii="Times New Roman" w:hAnsi="Times New Roman"/>
                <w:sz w:val="20"/>
                <w:szCs w:val="20"/>
              </w:rPr>
              <w:t>к</w:t>
            </w:r>
            <w:r w:rsidRPr="00646FA9">
              <w:rPr>
                <w:rFonts w:ascii="Times New Roman" w:hAnsi="Times New Roman"/>
                <w:sz w:val="20"/>
                <w:szCs w:val="20"/>
              </w:rPr>
              <w:t>циях, клубах и иных объединениях спортивной направленности (% от численности детей и молодежи)</w:t>
            </w:r>
          </w:p>
        </w:tc>
        <w:tc>
          <w:tcPr>
            <w:tcW w:w="851" w:type="dxa"/>
          </w:tcPr>
          <w:p w:rsidR="00B17CAB" w:rsidRPr="00EC5E48" w:rsidRDefault="00B17CAB" w:rsidP="0064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E4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EC5E48" w:rsidRDefault="00B17CAB" w:rsidP="0064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51" w:type="dxa"/>
          </w:tcPr>
          <w:p w:rsidR="00B17CAB" w:rsidRPr="00EC5E48" w:rsidRDefault="00B17CAB" w:rsidP="0064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708" w:type="dxa"/>
          </w:tcPr>
          <w:p w:rsidR="00B17CAB" w:rsidRPr="00EC5E48" w:rsidRDefault="00B17CAB" w:rsidP="0064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2032" w:type="dxa"/>
          </w:tcPr>
          <w:p w:rsidR="00B17CAB" w:rsidRDefault="00B17CAB" w:rsidP="00646FA9">
            <w:pPr>
              <w:spacing w:after="0"/>
            </w:pPr>
            <w:r w:rsidRPr="004338F5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C950D8" w:rsidRDefault="00B17CAB" w:rsidP="008A4A4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EC5E48" w:rsidRDefault="00B17CAB" w:rsidP="00646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A9">
              <w:rPr>
                <w:rFonts w:ascii="Times New Roman" w:hAnsi="Times New Roman"/>
                <w:sz w:val="20"/>
                <w:szCs w:val="20"/>
              </w:rPr>
              <w:t>Доля лиц с ограниченными во</w:t>
            </w:r>
            <w:r w:rsidRPr="00646FA9">
              <w:rPr>
                <w:rFonts w:ascii="Times New Roman" w:hAnsi="Times New Roman"/>
                <w:sz w:val="20"/>
                <w:szCs w:val="20"/>
              </w:rPr>
              <w:t>з</w:t>
            </w:r>
            <w:r w:rsidRPr="00646FA9">
              <w:rPr>
                <w:rFonts w:ascii="Times New Roman" w:hAnsi="Times New Roman"/>
                <w:sz w:val="20"/>
                <w:szCs w:val="20"/>
              </w:rPr>
              <w:t>можностями здоровья и инвал</w:t>
            </w:r>
            <w:r w:rsidRPr="00646FA9">
              <w:rPr>
                <w:rFonts w:ascii="Times New Roman" w:hAnsi="Times New Roman"/>
                <w:sz w:val="20"/>
                <w:szCs w:val="20"/>
              </w:rPr>
              <w:t>и</w:t>
            </w:r>
            <w:r w:rsidRPr="00646FA9">
              <w:rPr>
                <w:rFonts w:ascii="Times New Roman" w:hAnsi="Times New Roman"/>
                <w:sz w:val="20"/>
                <w:szCs w:val="20"/>
              </w:rPr>
              <w:t>дов, систематически занимающи</w:t>
            </w:r>
            <w:r w:rsidRPr="00646FA9">
              <w:rPr>
                <w:rFonts w:ascii="Times New Roman" w:hAnsi="Times New Roman"/>
                <w:sz w:val="20"/>
                <w:szCs w:val="20"/>
              </w:rPr>
              <w:t>х</w:t>
            </w:r>
            <w:r w:rsidRPr="00646FA9">
              <w:rPr>
                <w:rFonts w:ascii="Times New Roman" w:hAnsi="Times New Roman"/>
                <w:sz w:val="20"/>
                <w:szCs w:val="20"/>
              </w:rPr>
              <w:t>ся физкультурой и спортом (% от численности лиц данной катег</w:t>
            </w:r>
            <w:r w:rsidRPr="00646FA9">
              <w:rPr>
                <w:rFonts w:ascii="Times New Roman" w:hAnsi="Times New Roman"/>
                <w:sz w:val="20"/>
                <w:szCs w:val="20"/>
              </w:rPr>
              <w:t>о</w:t>
            </w:r>
            <w:r w:rsidRPr="00646FA9">
              <w:rPr>
                <w:rFonts w:ascii="Times New Roman" w:hAnsi="Times New Roman"/>
                <w:sz w:val="20"/>
                <w:szCs w:val="20"/>
              </w:rPr>
              <w:lastRenderedPageBreak/>
              <w:t>рии)</w:t>
            </w:r>
          </w:p>
        </w:tc>
        <w:tc>
          <w:tcPr>
            <w:tcW w:w="851" w:type="dxa"/>
          </w:tcPr>
          <w:p w:rsidR="00B17CAB" w:rsidRPr="00EC5E48" w:rsidRDefault="00B17CAB" w:rsidP="008A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5" w:type="dxa"/>
          </w:tcPr>
          <w:p w:rsidR="00B17CAB" w:rsidRPr="00EC5E48" w:rsidRDefault="00B17CAB" w:rsidP="00F6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B17CAB" w:rsidRPr="00EC5E48" w:rsidRDefault="00B17CAB" w:rsidP="00F6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B17CAB" w:rsidRPr="00EC5E48" w:rsidRDefault="00B17CAB" w:rsidP="00F6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2032" w:type="dxa"/>
          </w:tcPr>
          <w:p w:rsidR="00B17CAB" w:rsidRDefault="00B17CAB" w:rsidP="008712CC">
            <w:r w:rsidRPr="004338F5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B17CAB">
        <w:trPr>
          <w:trHeight w:val="280"/>
          <w:tblCellSpacing w:w="5" w:type="nil"/>
        </w:trPr>
        <w:tc>
          <w:tcPr>
            <w:tcW w:w="1985" w:type="dxa"/>
          </w:tcPr>
          <w:p w:rsidR="00B17CAB" w:rsidRPr="00DF53B1" w:rsidRDefault="00B17CAB" w:rsidP="00DB171D">
            <w:pPr>
              <w:pStyle w:val="ConsPlusCell"/>
              <w:spacing w:before="100" w:beforeAutospacing="1"/>
              <w:jc w:val="center"/>
              <w:rPr>
                <w:sz w:val="20"/>
                <w:szCs w:val="20"/>
              </w:rPr>
            </w:pPr>
            <w:r w:rsidRPr="00DF53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B17CAB" w:rsidRPr="00303017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17CAB" w:rsidRPr="004E010A" w:rsidRDefault="00B17CAB" w:rsidP="00DB17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B17CAB" w:rsidRPr="00310A40" w:rsidRDefault="00B17CAB" w:rsidP="00DB171D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E52AB">
              <w:rPr>
                <w:sz w:val="20"/>
                <w:szCs w:val="20"/>
              </w:rPr>
              <w:t>7</w:t>
            </w:r>
          </w:p>
        </w:tc>
      </w:tr>
      <w:tr w:rsidR="00B17CAB" w:rsidRPr="00C950D8" w:rsidTr="00350F12">
        <w:trPr>
          <w:trHeight w:val="484"/>
          <w:tblCellSpacing w:w="5" w:type="nil"/>
        </w:trPr>
        <w:tc>
          <w:tcPr>
            <w:tcW w:w="1985" w:type="dxa"/>
          </w:tcPr>
          <w:p w:rsidR="00B17CAB" w:rsidRPr="00515CA6" w:rsidRDefault="00B17CAB" w:rsidP="00DF53B1">
            <w:pPr>
              <w:spacing w:after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515CA6">
              <w:rPr>
                <w:rFonts w:ascii="Times New Roman" w:hAnsi="Times New Roman"/>
                <w:b/>
                <w:i/>
                <w:sz w:val="20"/>
                <w:szCs w:val="20"/>
              </w:rPr>
              <w:t>«Дети  и  мол</w:t>
            </w:r>
            <w:r w:rsidRPr="00515CA6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515CA6">
              <w:rPr>
                <w:rFonts w:ascii="Times New Roman" w:hAnsi="Times New Roman"/>
                <w:b/>
                <w:i/>
                <w:sz w:val="20"/>
                <w:szCs w:val="20"/>
              </w:rPr>
              <w:t>дежь»</w:t>
            </w:r>
          </w:p>
        </w:tc>
        <w:tc>
          <w:tcPr>
            <w:tcW w:w="3118" w:type="dxa"/>
          </w:tcPr>
          <w:p w:rsidR="00B17CAB" w:rsidRPr="00DA4BD8" w:rsidRDefault="00B17CAB" w:rsidP="008A4A4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CAB" w:rsidRPr="00925907" w:rsidRDefault="00B17CAB" w:rsidP="008A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17CAB" w:rsidRPr="00925907" w:rsidRDefault="00B17CAB" w:rsidP="00F6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CAB" w:rsidRPr="00925907" w:rsidRDefault="00B17CAB" w:rsidP="00F6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7CAB" w:rsidRPr="00925907" w:rsidRDefault="00B17CAB" w:rsidP="00F6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B17CAB" w:rsidRPr="004E010A" w:rsidRDefault="00B17CAB" w:rsidP="008712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CAB" w:rsidRPr="00C950D8" w:rsidTr="00B17CAB">
        <w:trPr>
          <w:trHeight w:val="1156"/>
          <w:tblCellSpacing w:w="5" w:type="nil"/>
        </w:trPr>
        <w:tc>
          <w:tcPr>
            <w:tcW w:w="1985" w:type="dxa"/>
          </w:tcPr>
          <w:p w:rsidR="00B17CAB" w:rsidRPr="00DA4BD8" w:rsidRDefault="00B17CAB" w:rsidP="008A4A4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5CA6">
              <w:rPr>
                <w:rFonts w:ascii="Times New Roman" w:hAnsi="Times New Roman"/>
                <w:sz w:val="20"/>
                <w:szCs w:val="20"/>
              </w:rPr>
              <w:t>Подпрограмма 1 «Молодое покол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е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ние»</w:t>
            </w:r>
          </w:p>
        </w:tc>
        <w:tc>
          <w:tcPr>
            <w:tcW w:w="3118" w:type="dxa"/>
            <w:shd w:val="clear" w:color="auto" w:fill="EEECE1" w:themeFill="background2"/>
          </w:tcPr>
          <w:p w:rsidR="00B17CAB" w:rsidRPr="00DA4BD8" w:rsidRDefault="00B17CAB" w:rsidP="00B17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5CA6">
              <w:rPr>
                <w:rFonts w:ascii="Times New Roman" w:hAnsi="Times New Roman"/>
                <w:sz w:val="20"/>
                <w:szCs w:val="20"/>
              </w:rPr>
              <w:t>Доля молодых граждан, приним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а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ющих участие в мероприятиях по гражданско-патриотическому во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с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питанию (%  от числа жителей в возрасте от 14 до 30 лет)</w:t>
            </w:r>
          </w:p>
        </w:tc>
        <w:tc>
          <w:tcPr>
            <w:tcW w:w="851" w:type="dxa"/>
          </w:tcPr>
          <w:p w:rsidR="00B17CAB" w:rsidRPr="00925907" w:rsidRDefault="00B17CAB" w:rsidP="008A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90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925907" w:rsidRDefault="00B17CAB" w:rsidP="00F6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907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851" w:type="dxa"/>
          </w:tcPr>
          <w:p w:rsidR="00B17CAB" w:rsidRPr="00925907" w:rsidRDefault="00B17CAB" w:rsidP="00F6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B17CAB" w:rsidRPr="00925907" w:rsidRDefault="00B17CAB" w:rsidP="00F6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32" w:type="dxa"/>
          </w:tcPr>
          <w:p w:rsidR="00B17CAB" w:rsidRPr="004E010A" w:rsidRDefault="00B17CAB" w:rsidP="008712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3E4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515CA6">
        <w:trPr>
          <w:trHeight w:val="919"/>
          <w:tblCellSpacing w:w="5" w:type="nil"/>
        </w:trPr>
        <w:tc>
          <w:tcPr>
            <w:tcW w:w="1985" w:type="dxa"/>
          </w:tcPr>
          <w:p w:rsidR="00B17CAB" w:rsidRPr="00925907" w:rsidRDefault="00B17CAB" w:rsidP="00515C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2. «Организация отд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ха, оздоровления, занятости детей и молодежи Красн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горского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района в свободное от учебы время»</w:t>
            </w:r>
          </w:p>
        </w:tc>
        <w:tc>
          <w:tcPr>
            <w:tcW w:w="3118" w:type="dxa"/>
            <w:shd w:val="clear" w:color="auto" w:fill="EEECE1" w:themeFill="background2"/>
          </w:tcPr>
          <w:p w:rsidR="00B17CAB" w:rsidRPr="00925907" w:rsidRDefault="00B17CAB" w:rsidP="00515C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CA6">
              <w:rPr>
                <w:rFonts w:ascii="Times New Roman" w:hAnsi="Times New Roman"/>
                <w:sz w:val="20"/>
                <w:szCs w:val="20"/>
              </w:rPr>
              <w:t>Соотношение оздоровленных д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е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тей в возрасте от 7 до 15 лет, находящихся в трудной жизне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н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ной ситуации к общей численн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сти детей в возрасте от 7 до 15 лет, находящихся в трудной жизне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н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ной ситуации, проживающих на территории муниципального обр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851" w:type="dxa"/>
          </w:tcPr>
          <w:p w:rsidR="00B17CAB" w:rsidRPr="00925907" w:rsidRDefault="00B17CAB" w:rsidP="0051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925907" w:rsidRDefault="00B17CAB" w:rsidP="0051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</w:tcPr>
          <w:p w:rsidR="00B17CAB" w:rsidRPr="00925907" w:rsidRDefault="00B17CAB" w:rsidP="0051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708" w:type="dxa"/>
          </w:tcPr>
          <w:p w:rsidR="00B17CAB" w:rsidRPr="00925907" w:rsidRDefault="00B17CAB" w:rsidP="0051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032" w:type="dxa"/>
          </w:tcPr>
          <w:p w:rsidR="00B17CAB" w:rsidRDefault="00B17CAB" w:rsidP="00515CA6">
            <w:pPr>
              <w:spacing w:after="0"/>
            </w:pPr>
            <w:r w:rsidRPr="00D86C87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515CA6">
        <w:trPr>
          <w:trHeight w:val="365"/>
          <w:tblCellSpacing w:w="5" w:type="nil"/>
        </w:trPr>
        <w:tc>
          <w:tcPr>
            <w:tcW w:w="1985" w:type="dxa"/>
          </w:tcPr>
          <w:p w:rsidR="00B17CAB" w:rsidRPr="00515CA6" w:rsidRDefault="00B17CAB" w:rsidP="00515C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15CA6">
              <w:rPr>
                <w:rFonts w:ascii="Times New Roman" w:hAnsi="Times New Roman"/>
                <w:b/>
                <w:i/>
                <w:sz w:val="20"/>
                <w:szCs w:val="20"/>
              </w:rPr>
              <w:t>«Безопасность населения»</w:t>
            </w:r>
          </w:p>
        </w:tc>
        <w:tc>
          <w:tcPr>
            <w:tcW w:w="3118" w:type="dxa"/>
            <w:shd w:val="clear" w:color="auto" w:fill="FFFFFF" w:themeFill="background1"/>
          </w:tcPr>
          <w:p w:rsidR="00B17CAB" w:rsidRPr="00515CA6" w:rsidRDefault="00B17CAB" w:rsidP="00515C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CAB" w:rsidRDefault="00B17CAB" w:rsidP="0051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17CAB" w:rsidRDefault="00B17CAB" w:rsidP="0051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CAB" w:rsidRDefault="00B17CAB" w:rsidP="0051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7CAB" w:rsidRDefault="00B17CAB" w:rsidP="0051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B17CAB" w:rsidRPr="00D86C87" w:rsidRDefault="00B17CAB" w:rsidP="00515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CAB" w:rsidRPr="00C950D8" w:rsidTr="002F0FC0">
        <w:trPr>
          <w:trHeight w:val="80"/>
          <w:tblCellSpacing w:w="5" w:type="nil"/>
        </w:trPr>
        <w:tc>
          <w:tcPr>
            <w:tcW w:w="1985" w:type="dxa"/>
            <w:vMerge w:val="restart"/>
          </w:tcPr>
          <w:p w:rsidR="00B17CAB" w:rsidRPr="005E4EB2" w:rsidRDefault="00B17CAB" w:rsidP="0051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6">
              <w:rPr>
                <w:rFonts w:ascii="Times New Roman" w:hAnsi="Times New Roman"/>
                <w:sz w:val="20"/>
                <w:szCs w:val="20"/>
              </w:rPr>
              <w:t xml:space="preserve">Подпрограмма 1.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Профилактика пр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е</w:t>
            </w:r>
            <w:r w:rsidRPr="00515CA6">
              <w:rPr>
                <w:rFonts w:ascii="Times New Roman" w:hAnsi="Times New Roman"/>
                <w:sz w:val="20"/>
                <w:szCs w:val="20"/>
              </w:rPr>
              <w:t>ступлений и иных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EEECE1" w:themeFill="background2"/>
          </w:tcPr>
          <w:p w:rsidR="00B17CAB" w:rsidRPr="003C4EA0" w:rsidRDefault="00B17CAB" w:rsidP="00EC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B49">
              <w:rPr>
                <w:rFonts w:ascii="Times New Roman" w:hAnsi="Times New Roman"/>
                <w:sz w:val="20"/>
                <w:szCs w:val="20"/>
              </w:rPr>
              <w:t>Доля социально-значимых объе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к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тов, мест с массовым пребыван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и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ем людей, оборудованных сист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е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мами видеонаблюдения и подкл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ю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ченных к системе «Безопасный регион», в общем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числе таковых объектов и мест</w:t>
            </w:r>
          </w:p>
        </w:tc>
        <w:tc>
          <w:tcPr>
            <w:tcW w:w="851" w:type="dxa"/>
          </w:tcPr>
          <w:p w:rsidR="00B17CAB" w:rsidRPr="003C4EA0" w:rsidRDefault="00B17CAB" w:rsidP="0051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A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C4EA0" w:rsidRDefault="00B17CAB" w:rsidP="0051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3C4EA0" w:rsidRDefault="00B17CAB" w:rsidP="0051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C4E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3C4EA0" w:rsidRDefault="00B17CAB" w:rsidP="00515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Pr="00EC13E4" w:rsidRDefault="00B17CAB" w:rsidP="00EC0B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0B49">
              <w:rPr>
                <w:rFonts w:ascii="Times New Roman" w:hAnsi="Times New Roman"/>
                <w:sz w:val="20"/>
                <w:szCs w:val="20"/>
              </w:rPr>
              <w:t>Финансирование п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ренесено на 2016 год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 xml:space="preserve"> в связи с проведением конкурса на выполн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е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 xml:space="preserve">ние работ в январе-феврале 2016 года (по Рекомендациям </w:t>
            </w:r>
            <w:proofErr w:type="spellStart"/>
            <w:r w:rsidRPr="00EC0B49">
              <w:rPr>
                <w:rFonts w:ascii="Times New Roman" w:hAnsi="Times New Roman"/>
                <w:sz w:val="20"/>
                <w:szCs w:val="20"/>
              </w:rPr>
              <w:t>Ми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н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ГосУправления</w:t>
            </w:r>
            <w:proofErr w:type="spellEnd"/>
            <w:r w:rsidRPr="00EC0B49">
              <w:rPr>
                <w:rFonts w:ascii="Times New Roman" w:hAnsi="Times New Roman"/>
                <w:sz w:val="20"/>
                <w:szCs w:val="20"/>
              </w:rPr>
              <w:t xml:space="preserve"> и ГУРБ МО)</w:t>
            </w:r>
          </w:p>
        </w:tc>
      </w:tr>
      <w:tr w:rsidR="00B17CAB" w:rsidRPr="00C950D8" w:rsidTr="002F0FC0">
        <w:trPr>
          <w:trHeight w:val="1050"/>
          <w:tblCellSpacing w:w="5" w:type="nil"/>
        </w:trPr>
        <w:tc>
          <w:tcPr>
            <w:tcW w:w="1985" w:type="dxa"/>
            <w:vMerge/>
            <w:vAlign w:val="center"/>
          </w:tcPr>
          <w:p w:rsidR="00B17CAB" w:rsidRPr="003C4EA0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3C4EA0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B49">
              <w:rPr>
                <w:rFonts w:ascii="Times New Roman" w:hAnsi="Times New Roman"/>
                <w:sz w:val="20"/>
                <w:szCs w:val="20"/>
              </w:rPr>
              <w:t>Доля раскрытых с помощью камер видеонаблюдения системы «Бе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з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опасный регион» преступлений в общем числе раскрытых престу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п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851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A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Pr="004E010A" w:rsidRDefault="00E278DF" w:rsidP="008A4A4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3E4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2F0FC0">
        <w:trPr>
          <w:trHeight w:val="671"/>
          <w:tblCellSpacing w:w="5" w:type="nil"/>
        </w:trPr>
        <w:tc>
          <w:tcPr>
            <w:tcW w:w="1985" w:type="dxa"/>
            <w:vMerge/>
          </w:tcPr>
          <w:p w:rsidR="00B17CAB" w:rsidRPr="003C4EA0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3C4EA0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B49">
              <w:rPr>
                <w:rFonts w:ascii="Times New Roman" w:hAnsi="Times New Roman"/>
                <w:sz w:val="20"/>
                <w:szCs w:val="20"/>
              </w:rPr>
              <w:t>Прирост доли раскрытых престу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п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лений (по отношению к показат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е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лю базового периода)</w:t>
            </w:r>
          </w:p>
        </w:tc>
        <w:tc>
          <w:tcPr>
            <w:tcW w:w="851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A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:rsidR="00B17CAB" w:rsidRPr="004E010A" w:rsidRDefault="00B17CAB" w:rsidP="008A4A4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3E4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2F0FC0">
        <w:trPr>
          <w:trHeight w:val="823"/>
          <w:tblCellSpacing w:w="5" w:type="nil"/>
        </w:trPr>
        <w:tc>
          <w:tcPr>
            <w:tcW w:w="1985" w:type="dxa"/>
            <w:vMerge/>
            <w:vAlign w:val="center"/>
          </w:tcPr>
          <w:p w:rsidR="00B17CAB" w:rsidRPr="003C4EA0" w:rsidRDefault="00B17CAB" w:rsidP="00EC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3C4EA0" w:rsidRDefault="00B17CAB" w:rsidP="00EC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B49">
              <w:rPr>
                <w:rFonts w:ascii="Times New Roman" w:hAnsi="Times New Roman"/>
                <w:sz w:val="20"/>
                <w:szCs w:val="20"/>
              </w:rPr>
              <w:t>Темп снижения количества пр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е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ступлений, совершенных нес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о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вершеннолетними или при их с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о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участии</w:t>
            </w:r>
          </w:p>
        </w:tc>
        <w:tc>
          <w:tcPr>
            <w:tcW w:w="851" w:type="dxa"/>
          </w:tcPr>
          <w:p w:rsidR="00B17CAB" w:rsidRPr="003C4EA0" w:rsidRDefault="00B17CAB" w:rsidP="00EC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A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C4EA0" w:rsidRDefault="00B17CAB" w:rsidP="00EC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17CAB" w:rsidRPr="003C4EA0" w:rsidRDefault="00B17CAB" w:rsidP="00EC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C4E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3C4EA0" w:rsidRDefault="00B17CAB" w:rsidP="00EC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118,2</w:t>
            </w:r>
          </w:p>
        </w:tc>
        <w:tc>
          <w:tcPr>
            <w:tcW w:w="2032" w:type="dxa"/>
          </w:tcPr>
          <w:p w:rsidR="00B17CAB" w:rsidRPr="004E010A" w:rsidRDefault="00B17CAB" w:rsidP="00EC0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 xml:space="preserve">3 чел, совершивших преступления (118,2%), - местные жители, а также - 5 иногородних, </w:t>
            </w:r>
            <w:proofErr w:type="spellStart"/>
            <w:r w:rsidRPr="00EC0B49">
              <w:rPr>
                <w:rFonts w:ascii="Times New Roman" w:hAnsi="Times New Roman"/>
                <w:sz w:val="20"/>
                <w:szCs w:val="20"/>
              </w:rPr>
              <w:t>в.т</w:t>
            </w:r>
            <w:proofErr w:type="spellEnd"/>
            <w:r w:rsidRPr="00EC0B49">
              <w:rPr>
                <w:rFonts w:ascii="Times New Roman" w:hAnsi="Times New Roman"/>
                <w:sz w:val="20"/>
                <w:szCs w:val="20"/>
              </w:rPr>
              <w:t>. ч. - выходцы стран СНГ, наблюдается завис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и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мость от роста чи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с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ленности населения: в 2012 г. - 188,1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чел., в 2015г. - 213,7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чел.</w:t>
            </w:r>
            <w:proofErr w:type="gramEnd"/>
          </w:p>
        </w:tc>
      </w:tr>
      <w:tr w:rsidR="00B17CAB" w:rsidRPr="00C950D8" w:rsidTr="002F0FC0">
        <w:trPr>
          <w:trHeight w:val="1257"/>
          <w:tblCellSpacing w:w="5" w:type="nil"/>
        </w:trPr>
        <w:tc>
          <w:tcPr>
            <w:tcW w:w="1985" w:type="dxa"/>
            <w:vMerge/>
          </w:tcPr>
          <w:p w:rsidR="00B17CAB" w:rsidRPr="003C4EA0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3C4EA0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B49">
              <w:rPr>
                <w:rFonts w:ascii="Times New Roman" w:hAnsi="Times New Roman"/>
                <w:sz w:val="20"/>
                <w:szCs w:val="20"/>
              </w:rPr>
              <w:t>Рост доли лиц в возрасте от 14 до 30 лет, вовлеченных в меропри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я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  <w:proofErr w:type="spellStart"/>
            <w:r w:rsidRPr="00EC0B49">
              <w:rPr>
                <w:rFonts w:ascii="Times New Roman" w:hAnsi="Times New Roman"/>
                <w:sz w:val="20"/>
                <w:szCs w:val="20"/>
              </w:rPr>
              <w:t>антиэкстремистской</w:t>
            </w:r>
            <w:proofErr w:type="spellEnd"/>
            <w:r w:rsidRPr="00EC0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0B49">
              <w:rPr>
                <w:rFonts w:ascii="Times New Roman" w:hAnsi="Times New Roman"/>
                <w:sz w:val="20"/>
                <w:szCs w:val="20"/>
              </w:rPr>
              <w:t>напра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в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ленности</w:t>
            </w:r>
            <w:proofErr w:type="gramStart"/>
            <w:r w:rsidRPr="00EC0B4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EC0B49">
              <w:rPr>
                <w:rFonts w:ascii="Times New Roman" w:hAnsi="Times New Roman"/>
                <w:sz w:val="20"/>
                <w:szCs w:val="20"/>
              </w:rPr>
              <w:t xml:space="preserve"> общей численности подростков и молодежи  (в сра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в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нении с показателем базового п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е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риода)</w:t>
            </w:r>
          </w:p>
        </w:tc>
        <w:tc>
          <w:tcPr>
            <w:tcW w:w="851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8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2032" w:type="dxa"/>
          </w:tcPr>
          <w:p w:rsidR="00B17CAB" w:rsidRDefault="00B17CAB" w:rsidP="008A4A49"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2F0FC0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3C4EA0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Default="00B17CAB" w:rsidP="00EC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B49">
              <w:rPr>
                <w:rFonts w:ascii="Times New Roman" w:hAnsi="Times New Roman"/>
                <w:sz w:val="20"/>
                <w:szCs w:val="20"/>
              </w:rPr>
              <w:t>Прирост числа лиц, состоящих на профилактическом учете за п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о</w:t>
            </w:r>
            <w:r w:rsidRPr="00EC0B49">
              <w:rPr>
                <w:rFonts w:ascii="Times New Roman" w:hAnsi="Times New Roman"/>
                <w:sz w:val="20"/>
                <w:szCs w:val="20"/>
              </w:rPr>
              <w:t>требление наркотических средств в немедицинских целях</w:t>
            </w:r>
          </w:p>
          <w:p w:rsidR="0040437C" w:rsidRPr="003C4EA0" w:rsidRDefault="0040437C" w:rsidP="00EC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17CAB" w:rsidRPr="003C4EA0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2032" w:type="dxa"/>
          </w:tcPr>
          <w:p w:rsidR="00B17CAB" w:rsidRPr="004E010A" w:rsidRDefault="00B17CAB" w:rsidP="008A4A4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B17CAB">
        <w:trPr>
          <w:trHeight w:val="80"/>
          <w:tblCellSpacing w:w="5" w:type="nil"/>
        </w:trPr>
        <w:tc>
          <w:tcPr>
            <w:tcW w:w="1985" w:type="dxa"/>
          </w:tcPr>
          <w:p w:rsidR="00B17CAB" w:rsidRPr="00DF53B1" w:rsidRDefault="00B17CAB" w:rsidP="00DB171D">
            <w:pPr>
              <w:pStyle w:val="ConsPlusCell"/>
              <w:spacing w:before="100" w:beforeAutospacing="1"/>
              <w:jc w:val="center"/>
              <w:rPr>
                <w:sz w:val="20"/>
                <w:szCs w:val="20"/>
              </w:rPr>
            </w:pPr>
            <w:r w:rsidRPr="00DF53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B17CAB" w:rsidRPr="00303017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17CAB" w:rsidRPr="004E010A" w:rsidRDefault="00B17CAB" w:rsidP="00DB17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B17CAB" w:rsidRPr="00310A40" w:rsidRDefault="00B17CAB" w:rsidP="00DB171D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E52AB">
              <w:rPr>
                <w:sz w:val="20"/>
                <w:szCs w:val="20"/>
              </w:rPr>
              <w:t>7</w:t>
            </w:r>
          </w:p>
        </w:tc>
      </w:tr>
      <w:tr w:rsidR="00E278DF" w:rsidRPr="00C950D8" w:rsidTr="00A00BF6">
        <w:trPr>
          <w:trHeight w:val="80"/>
          <w:tblCellSpacing w:w="5" w:type="nil"/>
        </w:trPr>
        <w:tc>
          <w:tcPr>
            <w:tcW w:w="1985" w:type="dxa"/>
            <w:vMerge w:val="restart"/>
          </w:tcPr>
          <w:p w:rsidR="00E278DF" w:rsidRPr="002F0FC0" w:rsidRDefault="00E278DF" w:rsidP="002F0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FC0">
              <w:rPr>
                <w:rFonts w:ascii="Times New Roman" w:hAnsi="Times New Roman"/>
                <w:sz w:val="20"/>
                <w:szCs w:val="20"/>
              </w:rPr>
              <w:t xml:space="preserve">Подпрограмма 2.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Гражданская обор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о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на, защита населения и территории от чрезвычайных ситу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а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ций природного и техногенного хара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к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тера, обеспечение пожарной безопасн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о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сти и безопасности людей на водных объектах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EEECE1" w:themeFill="background2"/>
          </w:tcPr>
          <w:p w:rsidR="00E278DF" w:rsidRPr="00A366C5" w:rsidRDefault="00E278DF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FC0">
              <w:rPr>
                <w:rFonts w:ascii="Times New Roman" w:hAnsi="Times New Roman"/>
                <w:sz w:val="20"/>
                <w:szCs w:val="20"/>
              </w:rPr>
              <w:t>Увеличение отношения степени готовности личного состава фо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р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мирований (служб) к реагиров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а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нию и организации проведения аварийно-спасательных и других неотложных работ  к нормативной степени готовности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032" w:type="dxa"/>
          </w:tcPr>
          <w:p w:rsidR="00E278DF" w:rsidRPr="00041384" w:rsidRDefault="00E278DF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E278DF" w:rsidRPr="00C950D8" w:rsidTr="00A00BF6">
        <w:trPr>
          <w:trHeight w:val="80"/>
          <w:tblCellSpacing w:w="5" w:type="nil"/>
        </w:trPr>
        <w:tc>
          <w:tcPr>
            <w:tcW w:w="1985" w:type="dxa"/>
            <w:vMerge/>
          </w:tcPr>
          <w:p w:rsidR="00E278DF" w:rsidRPr="002F0FC0" w:rsidRDefault="00E278DF" w:rsidP="00DF5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E278DF" w:rsidRPr="002F0FC0" w:rsidRDefault="00E278DF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FC0">
              <w:rPr>
                <w:rFonts w:ascii="Times New Roman" w:hAnsi="Times New Roman"/>
                <w:sz w:val="20"/>
                <w:szCs w:val="20"/>
              </w:rPr>
              <w:t>Снижение количества утонувших и травмированных людей на во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д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ных объектах, расположенных на территории муниципального обр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а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зования,  по сравнению с показ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а</w:t>
            </w:r>
            <w:r w:rsidRPr="002F0FC0">
              <w:rPr>
                <w:rFonts w:ascii="Times New Roman" w:hAnsi="Times New Roman"/>
                <w:sz w:val="20"/>
                <w:szCs w:val="20"/>
              </w:rPr>
              <w:t>телем 2014 года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2" w:type="dxa"/>
          </w:tcPr>
          <w:p w:rsidR="00E278DF" w:rsidRPr="00041384" w:rsidRDefault="00E278DF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E278DF" w:rsidRPr="00C950D8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E278DF" w:rsidRPr="002F0FC0" w:rsidRDefault="00E278DF" w:rsidP="00DF5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278DF" w:rsidRPr="002F0FC0" w:rsidRDefault="00E278DF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BF6">
              <w:rPr>
                <w:rFonts w:ascii="Times New Roman" w:hAnsi="Times New Roman"/>
                <w:sz w:val="20"/>
                <w:szCs w:val="20"/>
              </w:rPr>
              <w:t>Увеличение процента населения муниципального образования, прежде всего детей, обучению плаванию и приемам спасения на воде, по сравнению с показателем 2014 года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32" w:type="dxa"/>
          </w:tcPr>
          <w:p w:rsidR="00E278DF" w:rsidRPr="00041384" w:rsidRDefault="00E278DF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E278DF" w:rsidRPr="00C950D8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E278DF" w:rsidRPr="002F0FC0" w:rsidRDefault="00E278DF" w:rsidP="00DF5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278DF" w:rsidRPr="002F0FC0" w:rsidRDefault="00E278DF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BF6">
              <w:rPr>
                <w:rFonts w:ascii="Times New Roman" w:hAnsi="Times New Roman"/>
                <w:sz w:val="20"/>
                <w:szCs w:val="20"/>
              </w:rPr>
              <w:t>Соотношение фактического и нормативного объема накопления резервного фонда материальных ресурсов Московской области для ликвидации чрезвычайных ситу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а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ций межмуниципального и реги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нального характера на территории муниципального образования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32" w:type="dxa"/>
          </w:tcPr>
          <w:p w:rsidR="00E278DF" w:rsidRPr="00041384" w:rsidRDefault="00E278DF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E278DF" w:rsidRPr="00C950D8" w:rsidTr="00A00BF6">
        <w:trPr>
          <w:trHeight w:val="80"/>
          <w:tblCellSpacing w:w="5" w:type="nil"/>
        </w:trPr>
        <w:tc>
          <w:tcPr>
            <w:tcW w:w="1985" w:type="dxa"/>
            <w:vMerge/>
          </w:tcPr>
          <w:p w:rsidR="00E278DF" w:rsidRPr="002F0FC0" w:rsidRDefault="00E278DF" w:rsidP="00DF5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E278DF" w:rsidRPr="002F0FC0" w:rsidRDefault="00E278DF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BF6">
              <w:rPr>
                <w:rFonts w:ascii="Times New Roman" w:hAnsi="Times New Roman"/>
                <w:sz w:val="20"/>
                <w:szCs w:val="20"/>
              </w:rPr>
              <w:t>Увеличение уровня финансовых резервов муниципального образ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вания для ликвидации чрезвыча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й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ных ситуаций, в том числе после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д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ствий террористических актов, в расчете на душу населения, по сравнению с показателем 2014 года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116,36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116,36</w:t>
            </w:r>
          </w:p>
        </w:tc>
        <w:tc>
          <w:tcPr>
            <w:tcW w:w="708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116,36</w:t>
            </w:r>
          </w:p>
        </w:tc>
        <w:tc>
          <w:tcPr>
            <w:tcW w:w="2032" w:type="dxa"/>
          </w:tcPr>
          <w:p w:rsidR="00E278DF" w:rsidRPr="00041384" w:rsidRDefault="00E278DF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E278DF" w:rsidRPr="00C950D8" w:rsidTr="00A00BF6">
        <w:trPr>
          <w:trHeight w:val="80"/>
          <w:tblCellSpacing w:w="5" w:type="nil"/>
        </w:trPr>
        <w:tc>
          <w:tcPr>
            <w:tcW w:w="1985" w:type="dxa"/>
            <w:vMerge/>
          </w:tcPr>
          <w:p w:rsidR="00E278DF" w:rsidRPr="002F0FC0" w:rsidRDefault="00E278DF" w:rsidP="00DF5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E278DF" w:rsidRPr="002F0FC0" w:rsidRDefault="00E278DF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BF6">
              <w:rPr>
                <w:rFonts w:ascii="Times New Roman" w:hAnsi="Times New Roman"/>
                <w:sz w:val="20"/>
                <w:szCs w:val="20"/>
              </w:rPr>
              <w:t>Увеличение уровня материальных запасов муниципального образ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вания для ликвидации чрезвыча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й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ных ситуаций, в том числе после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д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ствий террористических актов, в расчете на душу населения, по сравнению с показателем 2014 года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45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79,84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79,84</w:t>
            </w:r>
          </w:p>
        </w:tc>
        <w:tc>
          <w:tcPr>
            <w:tcW w:w="708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79,84</w:t>
            </w:r>
          </w:p>
        </w:tc>
        <w:tc>
          <w:tcPr>
            <w:tcW w:w="2032" w:type="dxa"/>
          </w:tcPr>
          <w:p w:rsidR="00E278DF" w:rsidRPr="00041384" w:rsidRDefault="00E278DF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E278DF" w:rsidRPr="00C950D8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E278DF" w:rsidRPr="002F0FC0" w:rsidRDefault="00E278DF" w:rsidP="00DF5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278DF" w:rsidRPr="002F0FC0" w:rsidRDefault="00E278DF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BF6">
              <w:rPr>
                <w:rFonts w:ascii="Times New Roman" w:hAnsi="Times New Roman"/>
                <w:sz w:val="20"/>
                <w:szCs w:val="20"/>
              </w:rPr>
              <w:t>Охват населения   муниципальн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го образования централизованным оповещением и  информирован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и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032" w:type="dxa"/>
          </w:tcPr>
          <w:p w:rsidR="00E278DF" w:rsidRPr="00041384" w:rsidRDefault="00E278DF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E278DF" w:rsidRPr="00C950D8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E278DF" w:rsidRPr="002F0FC0" w:rsidRDefault="00E278DF" w:rsidP="00DF5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278DF" w:rsidRPr="002F0FC0" w:rsidRDefault="00E278DF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BF6">
              <w:rPr>
                <w:rFonts w:ascii="Times New Roman" w:hAnsi="Times New Roman"/>
                <w:sz w:val="20"/>
                <w:szCs w:val="20"/>
              </w:rPr>
              <w:t>Сокращение среднего времени совместного реагирования н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е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скольких экстренных оперативных служб на обращения населения по единому номеру «112»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E278DF" w:rsidRPr="00041384" w:rsidRDefault="00E278DF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E278DF" w:rsidRPr="00C950D8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E278DF" w:rsidRPr="002F0FC0" w:rsidRDefault="00E278DF" w:rsidP="00DF5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278DF" w:rsidRPr="002F0FC0" w:rsidRDefault="00E278DF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BF6">
              <w:rPr>
                <w:rFonts w:ascii="Times New Roman" w:hAnsi="Times New Roman"/>
                <w:sz w:val="20"/>
                <w:szCs w:val="20"/>
              </w:rPr>
              <w:t>Снижение доли погибших и тра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в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мированных людей на пожарах, произошедших на территории Московской области  по сравн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е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нию с показателем 2012 года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2" w:type="dxa"/>
          </w:tcPr>
          <w:p w:rsidR="00E278DF" w:rsidRPr="00041384" w:rsidRDefault="00E278DF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E278DF" w:rsidRPr="00C950D8" w:rsidTr="00A00BF6">
        <w:trPr>
          <w:trHeight w:val="80"/>
          <w:tblCellSpacing w:w="5" w:type="nil"/>
        </w:trPr>
        <w:tc>
          <w:tcPr>
            <w:tcW w:w="1985" w:type="dxa"/>
            <w:vMerge/>
          </w:tcPr>
          <w:p w:rsidR="00E278DF" w:rsidRPr="002F0FC0" w:rsidRDefault="00E278DF" w:rsidP="00DF5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E278DF" w:rsidRPr="002F0FC0" w:rsidRDefault="00E278DF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BF6">
              <w:rPr>
                <w:rFonts w:ascii="Times New Roman" w:hAnsi="Times New Roman"/>
                <w:sz w:val="20"/>
                <w:szCs w:val="20"/>
              </w:rPr>
              <w:t>Снижение доли пожаров, произ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шедших на территории муниц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и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пального образования, от общего числа происшествий и ЧС на те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р</w:t>
            </w:r>
            <w:r w:rsidRPr="00A00BF6">
              <w:rPr>
                <w:rFonts w:ascii="Times New Roman" w:hAnsi="Times New Roman"/>
                <w:sz w:val="20"/>
                <w:szCs w:val="20"/>
              </w:rPr>
              <w:lastRenderedPageBreak/>
              <w:t>ритории муниципального образ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вания по сравнению с показателем 2012 года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5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2" w:type="dxa"/>
          </w:tcPr>
          <w:p w:rsidR="00E278DF" w:rsidRPr="00041384" w:rsidRDefault="00E278DF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E278DF" w:rsidRPr="00C950D8" w:rsidTr="00A00BF6">
        <w:trPr>
          <w:trHeight w:val="80"/>
          <w:tblCellSpacing w:w="5" w:type="nil"/>
        </w:trPr>
        <w:tc>
          <w:tcPr>
            <w:tcW w:w="1985" w:type="dxa"/>
            <w:vMerge/>
          </w:tcPr>
          <w:p w:rsidR="00E278DF" w:rsidRPr="002F0FC0" w:rsidRDefault="00E278DF" w:rsidP="00DF5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E278DF" w:rsidRPr="002F0FC0" w:rsidRDefault="00E278DF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BF6">
              <w:rPr>
                <w:rFonts w:ascii="Times New Roman" w:hAnsi="Times New Roman"/>
                <w:sz w:val="20"/>
                <w:szCs w:val="20"/>
              </w:rPr>
              <w:t>Уровень обеспеченности имущ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е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ством гражданской обороны по сравнению с нормами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32" w:type="dxa"/>
          </w:tcPr>
          <w:p w:rsidR="00E278DF" w:rsidRPr="00041384" w:rsidRDefault="00E278DF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E278DF" w:rsidRPr="00C950D8" w:rsidTr="00A00BF6">
        <w:trPr>
          <w:trHeight w:val="80"/>
          <w:tblCellSpacing w:w="5" w:type="nil"/>
        </w:trPr>
        <w:tc>
          <w:tcPr>
            <w:tcW w:w="1985" w:type="dxa"/>
            <w:vMerge/>
          </w:tcPr>
          <w:p w:rsidR="00E278DF" w:rsidRPr="002F0FC0" w:rsidRDefault="00E278DF" w:rsidP="00DF5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E278DF" w:rsidRPr="002F0FC0" w:rsidRDefault="00E278DF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BF6">
              <w:rPr>
                <w:rFonts w:ascii="Times New Roman" w:hAnsi="Times New Roman"/>
                <w:sz w:val="20"/>
                <w:szCs w:val="20"/>
              </w:rPr>
              <w:t>Увеличение степени готовности СЗГО по отношению к имеющ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е</w:t>
            </w:r>
            <w:r w:rsidRPr="00A00BF6">
              <w:rPr>
                <w:rFonts w:ascii="Times New Roman" w:hAnsi="Times New Roman"/>
                <w:sz w:val="20"/>
                <w:szCs w:val="20"/>
              </w:rPr>
              <w:t>муся фонду СЗГО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E278DF" w:rsidRPr="00A366C5" w:rsidRDefault="00E278DF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32" w:type="dxa"/>
          </w:tcPr>
          <w:p w:rsidR="00E278DF" w:rsidRPr="00041384" w:rsidRDefault="00E278DF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350F12">
        <w:trPr>
          <w:trHeight w:val="80"/>
          <w:tblCellSpacing w:w="5" w:type="nil"/>
        </w:trPr>
        <w:tc>
          <w:tcPr>
            <w:tcW w:w="1985" w:type="dxa"/>
          </w:tcPr>
          <w:p w:rsidR="00B17CAB" w:rsidRPr="00DF53B1" w:rsidRDefault="00B17CAB" w:rsidP="00DB171D">
            <w:pPr>
              <w:pStyle w:val="ConsPlusCell"/>
              <w:spacing w:before="100" w:beforeAutospacing="1"/>
              <w:jc w:val="center"/>
              <w:rPr>
                <w:sz w:val="20"/>
                <w:szCs w:val="20"/>
              </w:rPr>
            </w:pPr>
            <w:r w:rsidRPr="00DF53B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B17CAB" w:rsidRPr="00303017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17CAB" w:rsidRPr="004E010A" w:rsidRDefault="00B17CAB" w:rsidP="00DB17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B17CAB" w:rsidRPr="00310A40" w:rsidRDefault="00B17CAB" w:rsidP="00DB171D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E52AB">
              <w:rPr>
                <w:sz w:val="20"/>
                <w:szCs w:val="20"/>
              </w:rPr>
              <w:t>7</w:t>
            </w:r>
          </w:p>
        </w:tc>
      </w:tr>
      <w:tr w:rsidR="00B17CAB" w:rsidRPr="00C950D8" w:rsidTr="00350F12">
        <w:trPr>
          <w:trHeight w:val="80"/>
          <w:tblCellSpacing w:w="5" w:type="nil"/>
        </w:trPr>
        <w:tc>
          <w:tcPr>
            <w:tcW w:w="1985" w:type="dxa"/>
            <w:vMerge w:val="restart"/>
          </w:tcPr>
          <w:p w:rsidR="00B17CAB" w:rsidRPr="00A00BF6" w:rsidRDefault="00B17CAB" w:rsidP="00DF53B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00BF6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малого и среднего предпр</w:t>
            </w:r>
            <w:r w:rsidRPr="00A00BF6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A00BF6">
              <w:rPr>
                <w:rFonts w:ascii="Times New Roman" w:hAnsi="Times New Roman"/>
                <w:b/>
                <w:i/>
                <w:sz w:val="20"/>
                <w:szCs w:val="20"/>
              </w:rPr>
              <w:t>нимательства»</w:t>
            </w:r>
          </w:p>
        </w:tc>
        <w:tc>
          <w:tcPr>
            <w:tcW w:w="3118" w:type="dxa"/>
          </w:tcPr>
          <w:p w:rsidR="00B17CAB" w:rsidRPr="00A366C5" w:rsidRDefault="00B17CAB" w:rsidP="002F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6C5">
              <w:rPr>
                <w:rFonts w:ascii="Times New Roman" w:hAnsi="Times New Roman"/>
                <w:sz w:val="20"/>
                <w:szCs w:val="20"/>
              </w:rPr>
              <w:t>Число созданных рабочих мест субъектами малого и среднего предпринимательства, получи</w:t>
            </w:r>
            <w:r w:rsidRPr="00A366C5">
              <w:rPr>
                <w:rFonts w:ascii="Times New Roman" w:hAnsi="Times New Roman"/>
                <w:sz w:val="20"/>
                <w:szCs w:val="20"/>
              </w:rPr>
              <w:t>в</w:t>
            </w:r>
            <w:r w:rsidRPr="00A366C5">
              <w:rPr>
                <w:rFonts w:ascii="Times New Roman" w:hAnsi="Times New Roman"/>
                <w:sz w:val="20"/>
                <w:szCs w:val="20"/>
              </w:rPr>
              <w:t>шими поддержку</w:t>
            </w:r>
          </w:p>
        </w:tc>
        <w:tc>
          <w:tcPr>
            <w:tcW w:w="851" w:type="dxa"/>
          </w:tcPr>
          <w:p w:rsidR="00B17CAB" w:rsidRPr="005E501F" w:rsidRDefault="00B17CAB" w:rsidP="002F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01F">
              <w:rPr>
                <w:rFonts w:ascii="Times New Roman" w:hAnsi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45" w:type="dxa"/>
          </w:tcPr>
          <w:p w:rsidR="00B17CAB" w:rsidRPr="005E501F" w:rsidRDefault="00B17CAB" w:rsidP="002F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01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B17CAB" w:rsidRPr="005E501F" w:rsidRDefault="00B17CAB" w:rsidP="00A00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0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17CAB" w:rsidRPr="005E501F" w:rsidRDefault="00B17CAB" w:rsidP="002F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32" w:type="dxa"/>
          </w:tcPr>
          <w:p w:rsidR="00B17CAB" w:rsidRPr="008712CC" w:rsidRDefault="00B17CAB" w:rsidP="002F66C8">
            <w:pPr>
              <w:rPr>
                <w:rFonts w:ascii="Times New Roman" w:hAnsi="Times New Roman"/>
                <w:sz w:val="20"/>
                <w:szCs w:val="20"/>
              </w:rPr>
            </w:pPr>
            <w:r w:rsidRPr="006832C9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350F12">
        <w:trPr>
          <w:trHeight w:val="1311"/>
          <w:tblCellSpacing w:w="5" w:type="nil"/>
        </w:trPr>
        <w:tc>
          <w:tcPr>
            <w:tcW w:w="1985" w:type="dxa"/>
            <w:vMerge/>
          </w:tcPr>
          <w:p w:rsidR="00B17CAB" w:rsidRPr="00C950D8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A366C5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2C9">
              <w:rPr>
                <w:rFonts w:ascii="Times New Roman" w:hAnsi="Times New Roman"/>
                <w:sz w:val="20"/>
                <w:szCs w:val="20"/>
              </w:rPr>
              <w:t>Доля среднесписочной численн</w:t>
            </w:r>
            <w:r w:rsidRPr="006832C9">
              <w:rPr>
                <w:rFonts w:ascii="Times New Roman" w:hAnsi="Times New Roman"/>
                <w:sz w:val="20"/>
                <w:szCs w:val="20"/>
              </w:rPr>
              <w:t>о</w:t>
            </w:r>
            <w:r w:rsidRPr="006832C9">
              <w:rPr>
                <w:rFonts w:ascii="Times New Roman" w:hAnsi="Times New Roman"/>
                <w:sz w:val="20"/>
                <w:szCs w:val="20"/>
              </w:rPr>
              <w:t>сти работников (без внешних со</w:t>
            </w:r>
            <w:r w:rsidRPr="006832C9">
              <w:rPr>
                <w:rFonts w:ascii="Times New Roman" w:hAnsi="Times New Roman"/>
                <w:sz w:val="20"/>
                <w:szCs w:val="20"/>
              </w:rPr>
              <w:t>в</w:t>
            </w:r>
            <w:r w:rsidRPr="006832C9">
              <w:rPr>
                <w:rFonts w:ascii="Times New Roman" w:hAnsi="Times New Roman"/>
                <w:sz w:val="20"/>
                <w:szCs w:val="20"/>
              </w:rPr>
              <w:t>местителей) субъектов малого и среднего предпринимательства в среднесписочной численности работников (без внешних совм</w:t>
            </w:r>
            <w:r w:rsidRPr="006832C9">
              <w:rPr>
                <w:rFonts w:ascii="Times New Roman" w:hAnsi="Times New Roman"/>
                <w:sz w:val="20"/>
                <w:szCs w:val="20"/>
              </w:rPr>
              <w:t>е</w:t>
            </w:r>
            <w:r w:rsidRPr="006832C9">
              <w:rPr>
                <w:rFonts w:ascii="Times New Roman" w:hAnsi="Times New Roman"/>
                <w:sz w:val="20"/>
                <w:szCs w:val="20"/>
              </w:rPr>
              <w:t>стителей) всех предприятий и о</w:t>
            </w:r>
            <w:r w:rsidRPr="006832C9">
              <w:rPr>
                <w:rFonts w:ascii="Times New Roman" w:hAnsi="Times New Roman"/>
                <w:sz w:val="20"/>
                <w:szCs w:val="20"/>
              </w:rPr>
              <w:t>р</w:t>
            </w:r>
            <w:r w:rsidRPr="006832C9">
              <w:rPr>
                <w:rFonts w:ascii="Times New Roman" w:hAnsi="Times New Roman"/>
                <w:sz w:val="20"/>
                <w:szCs w:val="20"/>
              </w:rPr>
              <w:t>ганизаций в Московской области</w:t>
            </w:r>
          </w:p>
        </w:tc>
        <w:tc>
          <w:tcPr>
            <w:tcW w:w="851" w:type="dxa"/>
          </w:tcPr>
          <w:p w:rsidR="00B17CAB" w:rsidRPr="00A366C5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A366C5" w:rsidRDefault="00B17CAB" w:rsidP="002F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27,65</w:t>
            </w:r>
          </w:p>
        </w:tc>
        <w:tc>
          <w:tcPr>
            <w:tcW w:w="851" w:type="dxa"/>
          </w:tcPr>
          <w:p w:rsidR="00B17CAB" w:rsidRPr="00A366C5" w:rsidRDefault="00B17CAB" w:rsidP="002F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25,15</w:t>
            </w:r>
          </w:p>
        </w:tc>
        <w:tc>
          <w:tcPr>
            <w:tcW w:w="708" w:type="dxa"/>
          </w:tcPr>
          <w:p w:rsidR="00B17CAB" w:rsidRPr="00A366C5" w:rsidRDefault="00B17CAB" w:rsidP="002F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26,63</w:t>
            </w:r>
          </w:p>
        </w:tc>
        <w:tc>
          <w:tcPr>
            <w:tcW w:w="2032" w:type="dxa"/>
          </w:tcPr>
          <w:p w:rsidR="00B17CAB" w:rsidRPr="008712CC" w:rsidRDefault="00B17CAB" w:rsidP="002F66C8">
            <w:pPr>
              <w:rPr>
                <w:rFonts w:ascii="Times New Roman" w:hAnsi="Times New Roman"/>
                <w:sz w:val="20"/>
                <w:szCs w:val="20"/>
              </w:rPr>
            </w:pPr>
            <w:r w:rsidRPr="006832C9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6832C9">
        <w:trPr>
          <w:trHeight w:val="497"/>
          <w:tblCellSpacing w:w="5" w:type="nil"/>
        </w:trPr>
        <w:tc>
          <w:tcPr>
            <w:tcW w:w="1985" w:type="dxa"/>
            <w:vMerge/>
          </w:tcPr>
          <w:p w:rsidR="00B17CAB" w:rsidRPr="00A366C5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A366C5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2C9">
              <w:rPr>
                <w:rFonts w:ascii="Times New Roman" w:hAnsi="Times New Roman"/>
                <w:sz w:val="20"/>
                <w:szCs w:val="20"/>
              </w:rPr>
              <w:t>Количество малых и средних предприятий на 1 тысячу жителей</w:t>
            </w:r>
          </w:p>
        </w:tc>
        <w:tc>
          <w:tcPr>
            <w:tcW w:w="851" w:type="dxa"/>
          </w:tcPr>
          <w:p w:rsidR="00B17CAB" w:rsidRPr="00A366C5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01F">
              <w:rPr>
                <w:rFonts w:ascii="Times New Roman" w:hAnsi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45" w:type="dxa"/>
          </w:tcPr>
          <w:p w:rsidR="00B17CAB" w:rsidRPr="00A366C5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40,10</w:t>
            </w:r>
          </w:p>
        </w:tc>
        <w:tc>
          <w:tcPr>
            <w:tcW w:w="851" w:type="dxa"/>
          </w:tcPr>
          <w:p w:rsidR="00B17CAB" w:rsidRPr="00A366C5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33,11</w:t>
            </w:r>
          </w:p>
        </w:tc>
        <w:tc>
          <w:tcPr>
            <w:tcW w:w="708" w:type="dxa"/>
          </w:tcPr>
          <w:p w:rsidR="00B17CAB" w:rsidRPr="00A366C5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2032" w:type="dxa"/>
          </w:tcPr>
          <w:p w:rsidR="00B17CAB" w:rsidRPr="008712CC" w:rsidRDefault="00B17CAB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6832C9">
        <w:trPr>
          <w:trHeight w:val="689"/>
          <w:tblCellSpacing w:w="5" w:type="nil"/>
        </w:trPr>
        <w:tc>
          <w:tcPr>
            <w:tcW w:w="1985" w:type="dxa"/>
            <w:vMerge/>
          </w:tcPr>
          <w:p w:rsidR="00B17CAB" w:rsidRPr="00A366C5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A366C5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2C9">
              <w:rPr>
                <w:rFonts w:ascii="Times New Roman" w:hAnsi="Times New Roman"/>
                <w:sz w:val="20"/>
                <w:szCs w:val="20"/>
              </w:rPr>
              <w:t>Количес</w:t>
            </w:r>
            <w:r>
              <w:rPr>
                <w:rFonts w:ascii="Times New Roman" w:hAnsi="Times New Roman"/>
                <w:sz w:val="20"/>
                <w:szCs w:val="20"/>
              </w:rPr>
              <w:t>тво вновь созданных предприятий малого и среднего бизнеса</w:t>
            </w:r>
          </w:p>
        </w:tc>
        <w:tc>
          <w:tcPr>
            <w:tcW w:w="851" w:type="dxa"/>
          </w:tcPr>
          <w:p w:rsidR="00B17CAB" w:rsidRPr="00A366C5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01F">
              <w:rPr>
                <w:rFonts w:ascii="Times New Roman" w:hAnsi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45" w:type="dxa"/>
          </w:tcPr>
          <w:p w:rsidR="00B17CAB" w:rsidRPr="005E501F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5E501F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17CAB" w:rsidRPr="005E501F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32" w:type="dxa"/>
          </w:tcPr>
          <w:p w:rsidR="00B17CAB" w:rsidRPr="008712CC" w:rsidRDefault="00B17CAB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6832C9">
        <w:trPr>
          <w:trHeight w:val="130"/>
          <w:tblCellSpacing w:w="5" w:type="nil"/>
        </w:trPr>
        <w:tc>
          <w:tcPr>
            <w:tcW w:w="1985" w:type="dxa"/>
            <w:vMerge/>
          </w:tcPr>
          <w:p w:rsidR="00B17CAB" w:rsidRPr="00A366C5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6832C9" w:rsidRDefault="00B17CAB" w:rsidP="00683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1" w:type="dxa"/>
          </w:tcPr>
          <w:p w:rsidR="00B17CAB" w:rsidRPr="006832C9" w:rsidRDefault="00B17CAB" w:rsidP="006832C9">
            <w:pPr>
              <w:ind w:left="-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3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45" w:type="dxa"/>
          </w:tcPr>
          <w:p w:rsidR="00B17CAB" w:rsidRPr="006832C9" w:rsidRDefault="00B17CAB" w:rsidP="0068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6832C9" w:rsidRDefault="00B17CAB" w:rsidP="0068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17CAB" w:rsidRPr="006832C9" w:rsidRDefault="00B17CAB" w:rsidP="0068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2" w:type="dxa"/>
          </w:tcPr>
          <w:p w:rsidR="00B17CAB" w:rsidRPr="008712CC" w:rsidRDefault="00B17CAB" w:rsidP="00AD601A">
            <w:pPr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6832C9">
        <w:trPr>
          <w:trHeight w:val="697"/>
          <w:tblCellSpacing w:w="5" w:type="nil"/>
        </w:trPr>
        <w:tc>
          <w:tcPr>
            <w:tcW w:w="1985" w:type="dxa"/>
            <w:vMerge/>
          </w:tcPr>
          <w:p w:rsidR="00B17CAB" w:rsidRPr="00A366C5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A366C5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2C9">
              <w:rPr>
                <w:rFonts w:ascii="Times New Roman" w:hAnsi="Times New Roman"/>
                <w:sz w:val="20"/>
                <w:szCs w:val="20"/>
              </w:rPr>
              <w:t>Прирост малых и средних пре</w:t>
            </w:r>
            <w:r w:rsidRPr="006832C9">
              <w:rPr>
                <w:rFonts w:ascii="Times New Roman" w:hAnsi="Times New Roman"/>
                <w:sz w:val="20"/>
                <w:szCs w:val="20"/>
              </w:rPr>
              <w:t>д</w:t>
            </w:r>
            <w:r w:rsidRPr="006832C9">
              <w:rPr>
                <w:rFonts w:ascii="Times New Roman" w:hAnsi="Times New Roman"/>
                <w:sz w:val="20"/>
                <w:szCs w:val="20"/>
              </w:rPr>
              <w:t>приятий</w:t>
            </w:r>
          </w:p>
        </w:tc>
        <w:tc>
          <w:tcPr>
            <w:tcW w:w="851" w:type="dxa"/>
          </w:tcPr>
          <w:p w:rsidR="00B17CAB" w:rsidRPr="005E501F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A366C5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A366C5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708" w:type="dxa"/>
          </w:tcPr>
          <w:p w:rsidR="00B17CAB" w:rsidRPr="00A366C5" w:rsidRDefault="00B17CAB" w:rsidP="00871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2032" w:type="dxa"/>
          </w:tcPr>
          <w:p w:rsidR="00B17CAB" w:rsidRDefault="00B17CAB" w:rsidP="006832C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 д</w:t>
            </w:r>
            <w:r w:rsidRPr="00EC3281">
              <w:rPr>
                <w:rFonts w:ascii="Times New Roman" w:hAnsi="Times New Roman"/>
                <w:sz w:val="20"/>
                <w:szCs w:val="20"/>
              </w:rPr>
              <w:t>остигнут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связи с падением произво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</w:tr>
      <w:tr w:rsidR="00B17CAB" w:rsidRPr="00C950D8" w:rsidTr="006832C9">
        <w:trPr>
          <w:trHeight w:val="425"/>
          <w:tblCellSpacing w:w="5" w:type="nil"/>
        </w:trPr>
        <w:tc>
          <w:tcPr>
            <w:tcW w:w="1985" w:type="dxa"/>
            <w:vMerge w:val="restart"/>
          </w:tcPr>
          <w:p w:rsidR="00B17CAB" w:rsidRPr="006832C9" w:rsidRDefault="00B17CAB" w:rsidP="003E599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832C9">
              <w:rPr>
                <w:rFonts w:ascii="Times New Roman" w:hAnsi="Times New Roman"/>
                <w:b/>
                <w:i/>
                <w:sz w:val="20"/>
                <w:szCs w:val="20"/>
              </w:rPr>
              <w:t>«Энергосбережение»</w:t>
            </w:r>
          </w:p>
        </w:tc>
        <w:tc>
          <w:tcPr>
            <w:tcW w:w="311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Удельный суммарный расход энергетических ресурсов на сна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жение органов местного сам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управления и муниципальных учреждений (в расчете на 1 кв. метр общей площади)</w:t>
            </w:r>
          </w:p>
        </w:tc>
        <w:tc>
          <w:tcPr>
            <w:tcW w:w="851" w:type="dxa"/>
          </w:tcPr>
          <w:p w:rsidR="00B17CAB" w:rsidRPr="004D688C" w:rsidRDefault="00B17CAB" w:rsidP="004D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Тысяча усло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2032" w:type="dxa"/>
          </w:tcPr>
          <w:p w:rsidR="00B17CAB" w:rsidRDefault="00B17CAB" w:rsidP="003E599F">
            <w:pPr>
              <w:spacing w:after="0" w:line="240" w:lineRule="auto"/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4D688C">
        <w:trPr>
          <w:trHeight w:val="402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Доля аварийных опор и опор со сверхнормативным сроком слу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бы в общем количестве опор наружного освещения</w:t>
            </w:r>
          </w:p>
        </w:tc>
        <w:tc>
          <w:tcPr>
            <w:tcW w:w="851" w:type="dxa"/>
          </w:tcPr>
          <w:p w:rsidR="00B17CAB" w:rsidRPr="003E599F" w:rsidRDefault="00B17CAB" w:rsidP="004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32" w:type="dxa"/>
          </w:tcPr>
          <w:p w:rsidR="00B17CAB" w:rsidRDefault="00B17CAB" w:rsidP="003E599F">
            <w:pPr>
              <w:spacing w:after="0" w:line="240" w:lineRule="auto"/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6832C9">
        <w:trPr>
          <w:trHeight w:val="421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ний органов местного самоупра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ления и муниципальных учрежд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ний, оснащенных приборами учета потребляемых энергетических ресурсов</w:t>
            </w:r>
          </w:p>
        </w:tc>
        <w:tc>
          <w:tcPr>
            <w:tcW w:w="851" w:type="dxa"/>
          </w:tcPr>
          <w:p w:rsidR="00B17CAB" w:rsidRPr="003E599F" w:rsidRDefault="00B17CAB" w:rsidP="004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32" w:type="dxa"/>
          </w:tcPr>
          <w:p w:rsidR="00B17CAB" w:rsidRDefault="00B17CAB" w:rsidP="003E599F">
            <w:pPr>
              <w:spacing w:after="0" w:line="240" w:lineRule="auto"/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4D688C">
        <w:trPr>
          <w:trHeight w:val="273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Доля приборов учета энергетич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ских ресурсов в общем объеме приборов учета энергетических ресурсов, охваченных автоматиз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рованными системами контроля учета энергетических ресурсов</w:t>
            </w:r>
          </w:p>
        </w:tc>
        <w:tc>
          <w:tcPr>
            <w:tcW w:w="851" w:type="dxa"/>
          </w:tcPr>
          <w:p w:rsidR="00B17CAB" w:rsidRPr="003E599F" w:rsidRDefault="00B17CAB" w:rsidP="004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Default="00E278DF" w:rsidP="003E599F">
            <w:pPr>
              <w:spacing w:after="0" w:line="240" w:lineRule="auto"/>
            </w:pPr>
            <w:r w:rsidRPr="00EC13E4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4D688C">
        <w:trPr>
          <w:trHeight w:val="275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ний, занимаемых организациями бюджетной сферы, оборудова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ных автоматизированными инд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видуальными тепловыми пункт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(ИТП)</w:t>
            </w:r>
          </w:p>
        </w:tc>
        <w:tc>
          <w:tcPr>
            <w:tcW w:w="851" w:type="dxa"/>
          </w:tcPr>
          <w:p w:rsidR="00B17CAB" w:rsidRPr="003E599F" w:rsidRDefault="00B17CAB" w:rsidP="004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2032" w:type="dxa"/>
          </w:tcPr>
          <w:p w:rsidR="00B17CAB" w:rsidRPr="008712CC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3E599F">
        <w:trPr>
          <w:trHeight w:val="265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3E599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говоров заключенных органами местного самоуправления и мун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ципальными учреждениями, шт.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Default="00E278DF" w:rsidP="003E599F">
            <w:pPr>
              <w:spacing w:after="0" w:line="240" w:lineRule="auto"/>
            </w:pPr>
            <w:r w:rsidRPr="00EC13E4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3E599F">
        <w:trPr>
          <w:trHeight w:val="265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домов, оснащенных общедомовыми пр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борами учета потребляемых эне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гетических ресурсов</w:t>
            </w:r>
          </w:p>
        </w:tc>
        <w:tc>
          <w:tcPr>
            <w:tcW w:w="851" w:type="dxa"/>
          </w:tcPr>
          <w:p w:rsidR="00B17CAB" w:rsidRPr="003E599F" w:rsidRDefault="00B17CAB" w:rsidP="004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32" w:type="dxa"/>
          </w:tcPr>
          <w:p w:rsidR="00B17CAB" w:rsidRDefault="00B17CAB" w:rsidP="003E599F">
            <w:pPr>
              <w:spacing w:after="0" w:line="240" w:lineRule="auto"/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Поставки по контра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ту прекращены в св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зи с санкциями (пр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боры</w:t>
            </w:r>
            <w:r>
              <w:t xml:space="preserve"> 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из Германии)</w:t>
            </w:r>
          </w:p>
        </w:tc>
      </w:tr>
      <w:tr w:rsidR="00B17CAB" w:rsidRPr="00C950D8" w:rsidTr="003E599F">
        <w:trPr>
          <w:trHeight w:val="265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Удельный суммарный расход энергетических ресурсов в мног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квартирных домах (в расчете на 1 кв. метр общей площади</w:t>
            </w:r>
            <w:r w:rsidR="004043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437C" w:rsidRPr="003E599F" w:rsidRDefault="0040437C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CAB" w:rsidRPr="004D688C" w:rsidRDefault="00B17CAB" w:rsidP="004D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Тысяча усло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2032" w:type="dxa"/>
          </w:tcPr>
          <w:p w:rsidR="00B17CAB" w:rsidRDefault="00B17CAB" w:rsidP="003E599F">
            <w:pPr>
              <w:spacing w:after="0" w:line="240" w:lineRule="auto"/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3E599F">
        <w:trPr>
          <w:trHeight w:val="265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в системах уличного освещения (на 1 кв. метр освещ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емой площади с уровнем осв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щенности, соответствующим установленным нормативам</w:t>
            </w:r>
            <w:proofErr w:type="gramEnd"/>
          </w:p>
        </w:tc>
        <w:tc>
          <w:tcPr>
            <w:tcW w:w="851" w:type="dxa"/>
          </w:tcPr>
          <w:p w:rsidR="00B17CAB" w:rsidRPr="004D688C" w:rsidRDefault="00B17CAB" w:rsidP="004D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Кил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ватт-час/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B17CAB" w:rsidRDefault="00B17CAB" w:rsidP="003E599F">
            <w:pPr>
              <w:spacing w:after="0" w:line="240" w:lineRule="auto"/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3E599F">
        <w:trPr>
          <w:trHeight w:val="265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 xml:space="preserve">Доля современных </w:t>
            </w:r>
            <w:proofErr w:type="spellStart"/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энергоэффе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 w:rsidRPr="003E599F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в общем количестве светильников нару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ного освещения</w:t>
            </w:r>
          </w:p>
        </w:tc>
        <w:tc>
          <w:tcPr>
            <w:tcW w:w="851" w:type="dxa"/>
          </w:tcPr>
          <w:p w:rsidR="00B17CAB" w:rsidRPr="003E599F" w:rsidRDefault="00B17CAB" w:rsidP="004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48,32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48,84</w:t>
            </w:r>
          </w:p>
        </w:tc>
        <w:tc>
          <w:tcPr>
            <w:tcW w:w="2032" w:type="dxa"/>
          </w:tcPr>
          <w:p w:rsidR="00B17CAB" w:rsidRDefault="00B17CAB" w:rsidP="003E599F">
            <w:pPr>
              <w:spacing w:after="0" w:line="240" w:lineRule="auto"/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3E599F">
        <w:trPr>
          <w:trHeight w:val="265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Доля освещенных улиц, проездов, набережных, площадей с уровнем освещенности, соответствующим установленным нормативам в о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щей протяженности освещенных улиц, проездов, набережных, пл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щадей, процент</w:t>
            </w:r>
          </w:p>
          <w:p w:rsidR="0040437C" w:rsidRPr="003E599F" w:rsidRDefault="0040437C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CAB" w:rsidRPr="003E599F" w:rsidRDefault="00B17CAB" w:rsidP="004D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32" w:type="dxa"/>
          </w:tcPr>
          <w:p w:rsidR="00B17CAB" w:rsidRDefault="00B17CAB" w:rsidP="003E599F">
            <w:pPr>
              <w:spacing w:after="0" w:line="240" w:lineRule="auto"/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4D688C" w:rsidTr="004D688C">
        <w:trPr>
          <w:trHeight w:val="265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Доля самонесущего изолирова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ного провода (СИП) в общей пр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тяженности линий уличного освещения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32" w:type="dxa"/>
          </w:tcPr>
          <w:p w:rsidR="00B17CAB" w:rsidRPr="004D688C" w:rsidRDefault="00B17CAB" w:rsidP="004D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8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хватило</w:t>
            </w:r>
            <w:r w:rsidRPr="004D688C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</w:t>
            </w:r>
            <w:proofErr w:type="gramStart"/>
            <w:r w:rsidRPr="004D688C">
              <w:rPr>
                <w:rFonts w:ascii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язи с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рожанием материалов</w:t>
            </w:r>
          </w:p>
        </w:tc>
      </w:tr>
      <w:tr w:rsidR="00B17CAB" w:rsidRPr="004D688C" w:rsidTr="003E599F">
        <w:trPr>
          <w:trHeight w:val="265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Доля улиц, проездов, набережных, площадей прошедших светоте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ническое обследование в общей протяженности освещенных улиц, проездов, набережных, площадей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32" w:type="dxa"/>
          </w:tcPr>
          <w:p w:rsidR="00B17CAB" w:rsidRPr="004D688C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88C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4D688C">
        <w:trPr>
          <w:trHeight w:val="265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Доля светильников в общем кол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32" w:type="dxa"/>
          </w:tcPr>
          <w:p w:rsidR="00B17CAB" w:rsidRDefault="00B17CAB" w:rsidP="003E599F">
            <w:pPr>
              <w:spacing w:after="0" w:line="240" w:lineRule="auto"/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3E599F">
        <w:trPr>
          <w:trHeight w:val="265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ответственных</w:t>
            </w:r>
            <w:proofErr w:type="gramEnd"/>
            <w:r w:rsidRPr="003E599F">
              <w:rPr>
                <w:rFonts w:ascii="Times New Roman" w:hAnsi="Times New Roman" w:cs="Times New Roman"/>
                <w:sz w:val="20"/>
                <w:szCs w:val="20"/>
              </w:rPr>
              <w:t xml:space="preserve">  за энерг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сбережение и повышение энерг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тической эффективности, пр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шедших обучение по образов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тельным программам в области энергосбережения и повышения энергетической эффективности</w:t>
            </w:r>
          </w:p>
          <w:p w:rsidR="0040437C" w:rsidRPr="003E599F" w:rsidRDefault="0040437C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25,56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</w:tc>
        <w:tc>
          <w:tcPr>
            <w:tcW w:w="2032" w:type="dxa"/>
          </w:tcPr>
          <w:p w:rsidR="00B17CAB" w:rsidRDefault="00E278DF" w:rsidP="003E599F">
            <w:pPr>
              <w:spacing w:after="0" w:line="240" w:lineRule="auto"/>
            </w:pPr>
            <w:r w:rsidRPr="00EC13E4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950D8" w:rsidTr="003E599F">
        <w:trPr>
          <w:trHeight w:val="265"/>
          <w:tblCellSpacing w:w="5" w:type="nil"/>
        </w:trPr>
        <w:tc>
          <w:tcPr>
            <w:tcW w:w="1985" w:type="dxa"/>
            <w:vMerge/>
          </w:tcPr>
          <w:p w:rsidR="00B17CAB" w:rsidRPr="00502E18" w:rsidRDefault="00B17CAB" w:rsidP="003E5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в общем количестве муниципал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ных учреждений, представивших информацию в информационные системы в области энергосбер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45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Pr="003E599F" w:rsidRDefault="00B17CAB" w:rsidP="003E5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Default="00B17CAB" w:rsidP="003E599F">
            <w:pPr>
              <w:spacing w:after="0" w:line="240" w:lineRule="auto"/>
            </w:pPr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B96E47" w:rsidTr="00350F12">
        <w:trPr>
          <w:trHeight w:val="80"/>
          <w:tblCellSpacing w:w="5" w:type="nil"/>
        </w:trPr>
        <w:tc>
          <w:tcPr>
            <w:tcW w:w="1985" w:type="dxa"/>
          </w:tcPr>
          <w:p w:rsidR="00B17CAB" w:rsidRPr="004D688C" w:rsidRDefault="00B17CAB" w:rsidP="00DF53B1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D688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«Эффективное управление»</w:t>
            </w:r>
          </w:p>
        </w:tc>
        <w:tc>
          <w:tcPr>
            <w:tcW w:w="3118" w:type="dxa"/>
          </w:tcPr>
          <w:p w:rsidR="00B17CAB" w:rsidRPr="0015653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7CAB" w:rsidRPr="00156534" w:rsidRDefault="00B17CAB" w:rsidP="008A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17CAB" w:rsidRPr="00156534" w:rsidRDefault="00B17CAB" w:rsidP="00F6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7CAB" w:rsidRPr="00B96E47" w:rsidRDefault="00B17CAB" w:rsidP="00F6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7CAB" w:rsidRDefault="00B17CAB" w:rsidP="00F623E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</w:tcPr>
          <w:p w:rsidR="00B17CAB" w:rsidRPr="00530CE6" w:rsidRDefault="00B17CAB" w:rsidP="00871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CAB" w:rsidRPr="00B96E47" w:rsidTr="00350F12">
        <w:trPr>
          <w:trHeight w:val="1034"/>
          <w:tblCellSpacing w:w="5" w:type="nil"/>
        </w:trPr>
        <w:tc>
          <w:tcPr>
            <w:tcW w:w="1985" w:type="dxa"/>
            <w:vMerge w:val="restart"/>
          </w:tcPr>
          <w:p w:rsidR="00B17CAB" w:rsidRPr="0015653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34E">
              <w:rPr>
                <w:rFonts w:ascii="Times New Roman" w:hAnsi="Times New Roman" w:cs="Times New Roman"/>
                <w:sz w:val="20"/>
                <w:szCs w:val="20"/>
              </w:rPr>
              <w:t>Подпрограмма I «Снижение админ</w:t>
            </w:r>
            <w:r w:rsidRPr="007503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034E">
              <w:rPr>
                <w:rFonts w:ascii="Times New Roman" w:hAnsi="Times New Roman" w:cs="Times New Roman"/>
                <w:sz w:val="20"/>
                <w:szCs w:val="20"/>
              </w:rPr>
              <w:t>стративных барьеров, повышение качества и доступности пред</w:t>
            </w:r>
            <w:r w:rsidRPr="007503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034E">
              <w:rPr>
                <w:rFonts w:ascii="Times New Roman" w:hAnsi="Times New Roman" w:cs="Times New Roman"/>
                <w:sz w:val="20"/>
                <w:szCs w:val="20"/>
              </w:rPr>
              <w:t>ставления муниц</w:t>
            </w:r>
            <w:r w:rsidRPr="007503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034E">
              <w:rPr>
                <w:rFonts w:ascii="Times New Roman" w:hAnsi="Times New Roman" w:cs="Times New Roman"/>
                <w:sz w:val="20"/>
                <w:szCs w:val="20"/>
              </w:rPr>
              <w:t>пальных услуг»</w:t>
            </w:r>
          </w:p>
        </w:tc>
        <w:tc>
          <w:tcPr>
            <w:tcW w:w="3118" w:type="dxa"/>
          </w:tcPr>
          <w:p w:rsidR="00B17CAB" w:rsidRPr="0015653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88C">
              <w:rPr>
                <w:rFonts w:ascii="Times New Roman" w:hAnsi="Times New Roman"/>
                <w:sz w:val="20"/>
                <w:szCs w:val="20"/>
              </w:rPr>
              <w:t>Время ожидания в очереди при обращении заявителя в орган местного самоуправления Мо</w:t>
            </w:r>
            <w:r w:rsidRPr="004D688C">
              <w:rPr>
                <w:rFonts w:ascii="Times New Roman" w:hAnsi="Times New Roman"/>
                <w:sz w:val="20"/>
                <w:szCs w:val="20"/>
              </w:rPr>
              <w:t>с</w:t>
            </w:r>
            <w:r w:rsidRPr="004D688C">
              <w:rPr>
                <w:rFonts w:ascii="Times New Roman" w:hAnsi="Times New Roman"/>
                <w:sz w:val="20"/>
                <w:szCs w:val="20"/>
              </w:rPr>
              <w:t>ковской области для получения государственных (муниципал</w:t>
            </w:r>
            <w:r w:rsidRPr="004D688C">
              <w:rPr>
                <w:rFonts w:ascii="Times New Roman" w:hAnsi="Times New Roman"/>
                <w:sz w:val="20"/>
                <w:szCs w:val="20"/>
              </w:rPr>
              <w:t>ь</w:t>
            </w:r>
            <w:r w:rsidRPr="004D688C">
              <w:rPr>
                <w:rFonts w:ascii="Times New Roman" w:hAnsi="Times New Roman"/>
                <w:sz w:val="20"/>
                <w:szCs w:val="20"/>
              </w:rPr>
              <w:t>ных) услуг</w:t>
            </w:r>
          </w:p>
        </w:tc>
        <w:tc>
          <w:tcPr>
            <w:tcW w:w="851" w:type="dxa"/>
          </w:tcPr>
          <w:p w:rsidR="00B17CAB" w:rsidRPr="0015653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Минута</w:t>
            </w:r>
          </w:p>
        </w:tc>
        <w:tc>
          <w:tcPr>
            <w:tcW w:w="945" w:type="dxa"/>
          </w:tcPr>
          <w:p w:rsidR="00B17CAB" w:rsidRPr="0015653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17CAB" w:rsidRPr="00B96E47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8" w:type="dxa"/>
          </w:tcPr>
          <w:p w:rsidR="00B17CAB" w:rsidRPr="00547241" w:rsidRDefault="00B17CAB" w:rsidP="00876AD2">
            <w:pPr>
              <w:pStyle w:val="ConsPlusCel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2032" w:type="dxa"/>
          </w:tcPr>
          <w:p w:rsidR="00B17CAB" w:rsidRDefault="00B17CAB" w:rsidP="00876AD2"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B96E47" w:rsidTr="002F66C8">
        <w:trPr>
          <w:trHeight w:val="80"/>
          <w:tblCellSpacing w:w="5" w:type="nil"/>
        </w:trPr>
        <w:tc>
          <w:tcPr>
            <w:tcW w:w="1985" w:type="dxa"/>
            <w:vMerge/>
            <w:vAlign w:val="center"/>
          </w:tcPr>
          <w:p w:rsidR="00B17CAB" w:rsidRPr="0015653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15653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6C8">
              <w:rPr>
                <w:rFonts w:ascii="Times New Roman" w:hAnsi="Times New Roman"/>
                <w:sz w:val="20"/>
                <w:szCs w:val="20"/>
              </w:rPr>
              <w:t>Уровень удовлетворенности гра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ж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дан качеством предоставления государственных и муниципал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ь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ных услуг</w:t>
            </w:r>
          </w:p>
        </w:tc>
        <w:tc>
          <w:tcPr>
            <w:tcW w:w="851" w:type="dxa"/>
          </w:tcPr>
          <w:p w:rsidR="00B17CAB" w:rsidRPr="0015653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15653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B17CAB" w:rsidRPr="00B96E47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B17CAB" w:rsidRPr="00547241" w:rsidRDefault="00B17CAB" w:rsidP="002F66C8">
            <w:pPr>
              <w:pStyle w:val="ConsPlusCel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032" w:type="dxa"/>
          </w:tcPr>
          <w:p w:rsidR="00B17CAB" w:rsidRDefault="00B17CAB" w:rsidP="00876AD2"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B96E47" w:rsidTr="00350F12">
        <w:trPr>
          <w:trHeight w:val="1685"/>
          <w:tblCellSpacing w:w="5" w:type="nil"/>
        </w:trPr>
        <w:tc>
          <w:tcPr>
            <w:tcW w:w="1985" w:type="dxa"/>
            <w:vMerge/>
          </w:tcPr>
          <w:p w:rsidR="00B17CAB" w:rsidRPr="0015653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15653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6C8">
              <w:rPr>
                <w:rFonts w:ascii="Times New Roman" w:hAnsi="Times New Roman"/>
                <w:sz w:val="20"/>
                <w:szCs w:val="20"/>
              </w:rPr>
              <w:t>Среднее число обращений пре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д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 xml:space="preserve">ставителей </w:t>
            </w:r>
            <w:proofErr w:type="gramStart"/>
            <w:r w:rsidRPr="002F66C8">
              <w:rPr>
                <w:rFonts w:ascii="Times New Roman" w:hAnsi="Times New Roman"/>
                <w:sz w:val="20"/>
                <w:szCs w:val="20"/>
              </w:rPr>
              <w:t>бизнес-сообщества</w:t>
            </w:r>
            <w:proofErr w:type="gramEnd"/>
            <w:r w:rsidRPr="002F66C8">
              <w:rPr>
                <w:rFonts w:ascii="Times New Roman" w:hAnsi="Times New Roman"/>
                <w:sz w:val="20"/>
                <w:szCs w:val="20"/>
              </w:rPr>
              <w:t xml:space="preserve"> в орган государственной власти Московской области (орган мес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т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ного самоуправления) для получ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е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ния одной государственной (м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у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ниципальной) услуги, связанной со сферой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едпринимательской деятельности </w:t>
            </w:r>
          </w:p>
        </w:tc>
        <w:tc>
          <w:tcPr>
            <w:tcW w:w="851" w:type="dxa"/>
          </w:tcPr>
          <w:p w:rsidR="00B17CAB" w:rsidRPr="0015653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945" w:type="dxa"/>
          </w:tcPr>
          <w:p w:rsidR="00B17CAB" w:rsidRPr="0015653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17CAB" w:rsidRPr="00B96E47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17CAB" w:rsidRPr="00547241" w:rsidRDefault="00B17CAB" w:rsidP="00876AD2">
            <w:pPr>
              <w:pStyle w:val="ConsPlusCel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32" w:type="dxa"/>
          </w:tcPr>
          <w:p w:rsidR="00B17CAB" w:rsidRDefault="00B17CAB" w:rsidP="00876AD2"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B96E47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66370F" w:rsidRDefault="00B17CAB" w:rsidP="008A4A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CAB" w:rsidRPr="0015653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6C8">
              <w:rPr>
                <w:rFonts w:ascii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и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пу «одного окна» по месту преб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ы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вания, в том числе в многофун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к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циональных центрах предоставл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е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ния государственных и муниц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и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пальных услуг</w:t>
            </w:r>
          </w:p>
        </w:tc>
        <w:tc>
          <w:tcPr>
            <w:tcW w:w="851" w:type="dxa"/>
          </w:tcPr>
          <w:p w:rsidR="00B17CAB" w:rsidRPr="0015653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15653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B96E47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B17CAB" w:rsidRPr="00547241" w:rsidRDefault="00B17CAB" w:rsidP="00876AD2">
            <w:pPr>
              <w:pStyle w:val="ConsPlusCel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032" w:type="dxa"/>
          </w:tcPr>
          <w:p w:rsidR="00B17CAB" w:rsidRDefault="00B17CAB" w:rsidP="002F66C8"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B96E47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66370F" w:rsidRDefault="00B17CAB" w:rsidP="008A4A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CAB" w:rsidRPr="0015653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6C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2F66C8">
              <w:rPr>
                <w:rFonts w:ascii="Times New Roman" w:hAnsi="Times New Roman"/>
                <w:sz w:val="20"/>
                <w:szCs w:val="20"/>
              </w:rPr>
              <w:t>созданных</w:t>
            </w:r>
            <w:proofErr w:type="gramEnd"/>
            <w:r w:rsidRPr="002F66C8">
              <w:rPr>
                <w:rFonts w:ascii="Times New Roman" w:hAnsi="Times New Roman"/>
                <w:sz w:val="20"/>
                <w:szCs w:val="20"/>
              </w:rPr>
              <w:t xml:space="preserve"> МФЦ, по годам реализации Програм</w:t>
            </w:r>
            <w:r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851" w:type="dxa"/>
          </w:tcPr>
          <w:p w:rsidR="00B17CAB" w:rsidRPr="0015653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945" w:type="dxa"/>
          </w:tcPr>
          <w:p w:rsidR="00B17CAB" w:rsidRPr="0015653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B96E47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17CAB" w:rsidRPr="00547241" w:rsidRDefault="00B17CAB" w:rsidP="00876AD2">
            <w:pPr>
              <w:pStyle w:val="ConsPlusCel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2" w:type="dxa"/>
          </w:tcPr>
          <w:p w:rsidR="00B17CAB" w:rsidRDefault="00B17CAB" w:rsidP="00876AD2">
            <w:r w:rsidRPr="00714DF0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B17CAB">
        <w:trPr>
          <w:trHeight w:val="271"/>
          <w:tblCellSpacing w:w="5" w:type="nil"/>
        </w:trPr>
        <w:tc>
          <w:tcPr>
            <w:tcW w:w="1985" w:type="dxa"/>
          </w:tcPr>
          <w:p w:rsidR="00B17CAB" w:rsidRPr="00DF53B1" w:rsidRDefault="00B17CAB" w:rsidP="00DB171D">
            <w:pPr>
              <w:pStyle w:val="ConsPlusCell"/>
              <w:spacing w:before="100" w:beforeAutospacing="1"/>
              <w:jc w:val="center"/>
              <w:rPr>
                <w:sz w:val="20"/>
                <w:szCs w:val="20"/>
              </w:rPr>
            </w:pPr>
            <w:r w:rsidRPr="00DF53B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B17CAB" w:rsidRPr="00303017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17CAB" w:rsidRPr="004E010A" w:rsidRDefault="00B17CAB" w:rsidP="00DB17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B17CAB" w:rsidRPr="00310A40" w:rsidRDefault="00B17CAB" w:rsidP="00DB171D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E52AB">
              <w:rPr>
                <w:sz w:val="20"/>
                <w:szCs w:val="20"/>
              </w:rPr>
              <w:t>7</w:t>
            </w:r>
          </w:p>
        </w:tc>
      </w:tr>
      <w:tr w:rsidR="00B17CAB" w:rsidRPr="00C64D14" w:rsidTr="00A86A3B">
        <w:trPr>
          <w:trHeight w:val="414"/>
          <w:tblCellSpacing w:w="5" w:type="nil"/>
        </w:trPr>
        <w:tc>
          <w:tcPr>
            <w:tcW w:w="1985" w:type="dxa"/>
            <w:vMerge w:val="restart"/>
          </w:tcPr>
          <w:p w:rsidR="00B17CAB" w:rsidRPr="002B7920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92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2B792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B792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Управление мун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и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ципальным имущ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е</w:t>
            </w:r>
            <w:r w:rsidRPr="002F66C8">
              <w:rPr>
                <w:rFonts w:ascii="Times New Roman" w:hAnsi="Times New Roman"/>
                <w:sz w:val="20"/>
                <w:szCs w:val="20"/>
              </w:rPr>
              <w:t>ством и земельными ресурсами</w:t>
            </w:r>
            <w:r w:rsidRPr="002B79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EEECE1" w:themeFill="background2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поступления от арендной </w:t>
            </w:r>
            <w:proofErr w:type="gramStart"/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proofErr w:type="gramEnd"/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земельные участки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945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1105051</w:t>
            </w:r>
          </w:p>
        </w:tc>
        <w:tc>
          <w:tcPr>
            <w:tcW w:w="851" w:type="dxa"/>
          </w:tcPr>
          <w:p w:rsidR="00B17CAB" w:rsidRPr="002F66C8" w:rsidRDefault="00B17CAB" w:rsidP="00A86A3B">
            <w:pPr>
              <w:autoSpaceDE w:val="0"/>
              <w:autoSpaceDN w:val="0"/>
              <w:adjustRightInd w:val="0"/>
              <w:spacing w:after="0" w:line="240" w:lineRule="auto"/>
              <w:ind w:left="-28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708" w:type="dxa"/>
          </w:tcPr>
          <w:p w:rsidR="00B17CAB" w:rsidRPr="002F66C8" w:rsidRDefault="00B17CAB" w:rsidP="00E278DF">
            <w:pPr>
              <w:autoSpaceDE w:val="0"/>
              <w:autoSpaceDN w:val="0"/>
              <w:adjustRightInd w:val="0"/>
              <w:spacing w:after="0" w:line="240" w:lineRule="auto"/>
              <w:ind w:left="-28" w:right="-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1079780</w:t>
            </w:r>
          </w:p>
        </w:tc>
        <w:tc>
          <w:tcPr>
            <w:tcW w:w="2032" w:type="dxa"/>
          </w:tcPr>
          <w:p w:rsidR="00B17CAB" w:rsidRDefault="00E278DF" w:rsidP="00E278DF">
            <w:r>
              <w:rPr>
                <w:rFonts w:ascii="Times New Roman" w:hAnsi="Times New Roman"/>
                <w:sz w:val="20"/>
                <w:szCs w:val="20"/>
              </w:rPr>
              <w:t>Не д</w:t>
            </w:r>
            <w:r w:rsidRPr="00EC13E4">
              <w:rPr>
                <w:rFonts w:ascii="Times New Roman" w:hAnsi="Times New Roman"/>
                <w:sz w:val="20"/>
                <w:szCs w:val="20"/>
              </w:rPr>
              <w:t>остигнут</w:t>
            </w:r>
          </w:p>
        </w:tc>
      </w:tr>
      <w:tr w:rsidR="00B17CAB" w:rsidRPr="00C64D14" w:rsidTr="00A86A3B">
        <w:trPr>
          <w:trHeight w:val="378"/>
          <w:tblCellSpacing w:w="5" w:type="nil"/>
        </w:trPr>
        <w:tc>
          <w:tcPr>
            <w:tcW w:w="1985" w:type="dxa"/>
            <w:vMerge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поступлений от продажи  земельных участков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945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267945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708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85181</w:t>
            </w:r>
          </w:p>
        </w:tc>
        <w:tc>
          <w:tcPr>
            <w:tcW w:w="2032" w:type="dxa"/>
          </w:tcPr>
          <w:p w:rsidR="00B17CAB" w:rsidRDefault="00B17CAB" w:rsidP="003F7E57">
            <w:r w:rsidRPr="004921E1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A86A3B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оформления земельных участков и объектов недвижим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в </w:t>
            </w:r>
            <w:proofErr w:type="gramStart"/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proofErr w:type="gramEnd"/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количества объектов находящихся в реестре муниц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851" w:type="dxa"/>
          </w:tcPr>
          <w:p w:rsidR="00B17CAB" w:rsidRPr="002F66C8" w:rsidRDefault="00B17CAB" w:rsidP="00A86A3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32" w:type="dxa"/>
          </w:tcPr>
          <w:p w:rsidR="00B17CAB" w:rsidRDefault="00E278DF" w:rsidP="003F7E57">
            <w:r>
              <w:rPr>
                <w:rFonts w:ascii="Times New Roman" w:hAnsi="Times New Roman"/>
                <w:sz w:val="20"/>
                <w:szCs w:val="20"/>
              </w:rPr>
              <w:t>Не д</w:t>
            </w:r>
            <w:r w:rsidRPr="00EC13E4">
              <w:rPr>
                <w:rFonts w:ascii="Times New Roman" w:hAnsi="Times New Roman"/>
                <w:sz w:val="20"/>
                <w:szCs w:val="20"/>
              </w:rPr>
              <w:t>остигнут</w:t>
            </w:r>
          </w:p>
        </w:tc>
      </w:tr>
      <w:tr w:rsidR="00B17CAB" w:rsidRPr="00C64D14" w:rsidTr="00A86A3B">
        <w:trPr>
          <w:trHeight w:val="602"/>
          <w:tblCellSpacing w:w="5" w:type="nil"/>
        </w:trPr>
        <w:tc>
          <w:tcPr>
            <w:tcW w:w="1985" w:type="dxa"/>
            <w:vMerge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земельных участков, подлежащая оформлению в м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ниципальную собственность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945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83,35</w:t>
            </w:r>
          </w:p>
        </w:tc>
        <w:tc>
          <w:tcPr>
            <w:tcW w:w="2032" w:type="dxa"/>
          </w:tcPr>
          <w:p w:rsidR="00B17CAB" w:rsidRPr="004E010A" w:rsidRDefault="00E278DF" w:rsidP="003F7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</w:t>
            </w:r>
            <w:r w:rsidRPr="00EC13E4">
              <w:rPr>
                <w:rFonts w:ascii="Times New Roman" w:hAnsi="Times New Roman"/>
                <w:sz w:val="20"/>
                <w:szCs w:val="20"/>
              </w:rPr>
              <w:t>остигнут</w:t>
            </w:r>
          </w:p>
        </w:tc>
      </w:tr>
      <w:tr w:rsidR="00B17CAB" w:rsidRPr="00C64D14" w:rsidTr="00A86A3B">
        <w:trPr>
          <w:trHeight w:val="554"/>
          <w:tblCellSpacing w:w="5" w:type="nil"/>
        </w:trPr>
        <w:tc>
          <w:tcPr>
            <w:tcW w:w="1985" w:type="dxa"/>
            <w:vMerge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земельных участков, подлежащая оформлению в со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ственность Московской области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945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032" w:type="dxa"/>
          </w:tcPr>
          <w:p w:rsidR="00B17CAB" w:rsidRPr="004E010A" w:rsidRDefault="00E278DF" w:rsidP="003F7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</w:t>
            </w:r>
            <w:r w:rsidRPr="00EC13E4">
              <w:rPr>
                <w:rFonts w:ascii="Times New Roman" w:hAnsi="Times New Roman"/>
                <w:sz w:val="20"/>
                <w:szCs w:val="20"/>
              </w:rPr>
              <w:t>остигнут</w:t>
            </w:r>
          </w:p>
        </w:tc>
      </w:tr>
      <w:tr w:rsidR="00B17CAB" w:rsidRPr="00C64D14" w:rsidTr="00A86A3B">
        <w:trPr>
          <w:trHeight w:val="367"/>
          <w:tblCellSpacing w:w="5" w:type="nil"/>
        </w:trPr>
        <w:tc>
          <w:tcPr>
            <w:tcW w:w="1985" w:type="dxa"/>
            <w:vMerge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поступлений от приват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недвижимого имущества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945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35160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708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36870</w:t>
            </w:r>
          </w:p>
        </w:tc>
        <w:tc>
          <w:tcPr>
            <w:tcW w:w="2032" w:type="dxa"/>
          </w:tcPr>
          <w:p w:rsidR="00B17CAB" w:rsidRDefault="00B17CAB" w:rsidP="003F7E57">
            <w:r w:rsidRPr="004921E1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A86A3B">
        <w:trPr>
          <w:trHeight w:val="459"/>
          <w:tblCellSpacing w:w="5" w:type="nil"/>
        </w:trPr>
        <w:tc>
          <w:tcPr>
            <w:tcW w:w="1985" w:type="dxa"/>
            <w:vMerge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максимально допустимой задолженности по арендной плате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945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284026</w:t>
            </w:r>
          </w:p>
        </w:tc>
        <w:tc>
          <w:tcPr>
            <w:tcW w:w="708" w:type="dxa"/>
          </w:tcPr>
          <w:p w:rsidR="00B17CAB" w:rsidRPr="002F66C8" w:rsidRDefault="00B17CAB" w:rsidP="00A86A3B">
            <w:pPr>
              <w:autoSpaceDE w:val="0"/>
              <w:autoSpaceDN w:val="0"/>
              <w:adjustRightInd w:val="0"/>
              <w:spacing w:after="0" w:line="240" w:lineRule="auto"/>
              <w:ind w:left="-28" w:right="-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525114</w:t>
            </w:r>
          </w:p>
        </w:tc>
        <w:tc>
          <w:tcPr>
            <w:tcW w:w="2032" w:type="dxa"/>
          </w:tcPr>
          <w:p w:rsidR="00B17CAB" w:rsidRPr="004E010A" w:rsidRDefault="00B17CAB" w:rsidP="00871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CAB" w:rsidRPr="00C64D14" w:rsidTr="00A86A3B">
        <w:trPr>
          <w:trHeight w:val="561"/>
          <w:tblCellSpacing w:w="5" w:type="nil"/>
        </w:trPr>
        <w:tc>
          <w:tcPr>
            <w:tcW w:w="1985" w:type="dxa"/>
            <w:vMerge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земельных участков,  подлежащая постановке на к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дастровый учет в границах мун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945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15412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08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032" w:type="dxa"/>
          </w:tcPr>
          <w:p w:rsidR="00B17CAB" w:rsidRDefault="00B17CAB" w:rsidP="003F7E57">
            <w:r w:rsidRPr="004921E1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A86A3B">
        <w:trPr>
          <w:trHeight w:val="561"/>
          <w:tblCellSpacing w:w="5" w:type="nil"/>
        </w:trPr>
        <w:tc>
          <w:tcPr>
            <w:tcW w:w="1985" w:type="dxa"/>
            <w:vMerge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земельных участков, категория и ВРИ которых подл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 установлению от земель к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тегория и ВРИ которых не </w:t>
            </w:r>
            <w:proofErr w:type="gramStart"/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B17CAB" w:rsidRPr="002F66C8" w:rsidRDefault="00B17CAB" w:rsidP="00A86A3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2F66C8" w:rsidRDefault="00B17CAB" w:rsidP="00A86A3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B17CAB" w:rsidRPr="004E010A" w:rsidRDefault="00E278DF" w:rsidP="00871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</w:t>
            </w:r>
            <w:r w:rsidRPr="00EC13E4">
              <w:rPr>
                <w:rFonts w:ascii="Times New Roman" w:hAnsi="Times New Roman"/>
                <w:sz w:val="20"/>
                <w:szCs w:val="20"/>
              </w:rPr>
              <w:t>остигнут</w:t>
            </w:r>
          </w:p>
        </w:tc>
      </w:tr>
      <w:tr w:rsidR="00B17CAB" w:rsidRPr="00C64D14" w:rsidTr="00A86A3B">
        <w:trPr>
          <w:trHeight w:val="561"/>
          <w:tblCellSpacing w:w="5" w:type="nil"/>
        </w:trPr>
        <w:tc>
          <w:tcPr>
            <w:tcW w:w="1985" w:type="dxa"/>
            <w:vMerge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земельных участков сельскохозяйственного назнач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подлежащих проверке в рамках муниципального земел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контроля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945" w:type="dxa"/>
          </w:tcPr>
          <w:p w:rsidR="00B17CAB" w:rsidRPr="002F66C8" w:rsidRDefault="00B17CAB" w:rsidP="00A86A3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708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032" w:type="dxa"/>
          </w:tcPr>
          <w:p w:rsidR="00B17CAB" w:rsidRDefault="00B17CAB" w:rsidP="003F7E57">
            <w:r w:rsidRPr="004921E1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A86A3B">
        <w:trPr>
          <w:trHeight w:val="427"/>
          <w:tblCellSpacing w:w="5" w:type="nil"/>
        </w:trPr>
        <w:tc>
          <w:tcPr>
            <w:tcW w:w="1985" w:type="dxa"/>
            <w:vMerge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поступлений от земельн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налога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945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825268</w:t>
            </w:r>
          </w:p>
        </w:tc>
        <w:tc>
          <w:tcPr>
            <w:tcW w:w="851" w:type="dxa"/>
          </w:tcPr>
          <w:p w:rsidR="00B17CAB" w:rsidRPr="002F66C8" w:rsidRDefault="00B17CAB" w:rsidP="00A86A3B">
            <w:pPr>
              <w:autoSpaceDE w:val="0"/>
              <w:autoSpaceDN w:val="0"/>
              <w:adjustRightInd w:val="0"/>
              <w:spacing w:after="0" w:line="240" w:lineRule="auto"/>
              <w:ind w:left="-28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1225523</w:t>
            </w:r>
          </w:p>
        </w:tc>
        <w:tc>
          <w:tcPr>
            <w:tcW w:w="708" w:type="dxa"/>
          </w:tcPr>
          <w:p w:rsidR="00B17CAB" w:rsidRPr="002F66C8" w:rsidRDefault="00B17CAB" w:rsidP="00A86A3B">
            <w:pPr>
              <w:autoSpaceDE w:val="0"/>
              <w:autoSpaceDN w:val="0"/>
              <w:adjustRightInd w:val="0"/>
              <w:spacing w:after="0" w:line="240" w:lineRule="auto"/>
              <w:ind w:left="-28" w:right="-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1283486</w:t>
            </w:r>
          </w:p>
        </w:tc>
        <w:tc>
          <w:tcPr>
            <w:tcW w:w="2032" w:type="dxa"/>
          </w:tcPr>
          <w:p w:rsidR="00B17CAB" w:rsidRDefault="00B17CAB" w:rsidP="003F7E57">
            <w:r w:rsidRPr="004921E1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561"/>
          <w:tblCellSpacing w:w="5" w:type="nil"/>
        </w:trPr>
        <w:tc>
          <w:tcPr>
            <w:tcW w:w="1985" w:type="dxa"/>
            <w:vMerge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обеспечения многоде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семей  земельными участк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от количества многодетных семей состоящих на учете</w:t>
            </w:r>
            <w:proofErr w:type="gramStart"/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51" w:type="dxa"/>
          </w:tcPr>
          <w:p w:rsidR="00B17CAB" w:rsidRPr="002F66C8" w:rsidRDefault="00B17CAB" w:rsidP="00A86A3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2F66C8" w:rsidRDefault="00B17CAB" w:rsidP="00A86A3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Pr="002F66C8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2" w:type="dxa"/>
          </w:tcPr>
          <w:p w:rsidR="00B17CAB" w:rsidRPr="004E010A" w:rsidRDefault="00E278DF" w:rsidP="00871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</w:t>
            </w:r>
            <w:r w:rsidRPr="00EC13E4">
              <w:rPr>
                <w:rFonts w:ascii="Times New Roman" w:hAnsi="Times New Roman"/>
                <w:sz w:val="20"/>
                <w:szCs w:val="20"/>
              </w:rPr>
              <w:t>остигнут</w:t>
            </w:r>
          </w:p>
        </w:tc>
      </w:tr>
      <w:tr w:rsidR="00B17CAB" w:rsidRPr="00C64D14" w:rsidTr="00B17CAB">
        <w:trPr>
          <w:trHeight w:val="246"/>
          <w:tblCellSpacing w:w="5" w:type="nil"/>
        </w:trPr>
        <w:tc>
          <w:tcPr>
            <w:tcW w:w="1985" w:type="dxa"/>
          </w:tcPr>
          <w:p w:rsidR="00B17CAB" w:rsidRPr="00DF53B1" w:rsidRDefault="00B17CAB" w:rsidP="00DB171D">
            <w:pPr>
              <w:pStyle w:val="ConsPlusCell"/>
              <w:spacing w:before="100" w:beforeAutospacing="1"/>
              <w:jc w:val="center"/>
              <w:rPr>
                <w:sz w:val="20"/>
                <w:szCs w:val="20"/>
              </w:rPr>
            </w:pPr>
            <w:r w:rsidRPr="00DF53B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B17CAB" w:rsidRPr="00303017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17CAB" w:rsidRPr="004E010A" w:rsidRDefault="00B17CAB" w:rsidP="00DB17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B17CAB" w:rsidRPr="00310A40" w:rsidRDefault="00B17CAB" w:rsidP="00DB171D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E52AB">
              <w:rPr>
                <w:sz w:val="20"/>
                <w:szCs w:val="20"/>
              </w:rPr>
              <w:t>7</w:t>
            </w:r>
          </w:p>
        </w:tc>
      </w:tr>
      <w:tr w:rsidR="00B17CAB" w:rsidRPr="00C64D14" w:rsidTr="00A86A3B">
        <w:trPr>
          <w:trHeight w:val="1284"/>
          <w:tblCellSpacing w:w="5" w:type="nil"/>
        </w:trPr>
        <w:tc>
          <w:tcPr>
            <w:tcW w:w="1985" w:type="dxa"/>
            <w:vMerge w:val="restart"/>
          </w:tcPr>
          <w:p w:rsidR="00B17CAB" w:rsidRPr="00BC2A82" w:rsidRDefault="00B17CAB" w:rsidP="00A86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34E">
              <w:rPr>
                <w:rFonts w:ascii="Times New Roman" w:hAnsi="Times New Roman"/>
                <w:sz w:val="20"/>
                <w:szCs w:val="20"/>
              </w:rPr>
              <w:t>Подпрограмма IV «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5034E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5034E">
              <w:rPr>
                <w:rFonts w:ascii="Times New Roman" w:hAnsi="Times New Roman"/>
                <w:sz w:val="20"/>
                <w:szCs w:val="20"/>
              </w:rPr>
              <w:t xml:space="preserve"> мун</w:t>
            </w:r>
            <w:r w:rsidRPr="0075034E">
              <w:rPr>
                <w:rFonts w:ascii="Times New Roman" w:hAnsi="Times New Roman"/>
                <w:sz w:val="20"/>
                <w:szCs w:val="20"/>
              </w:rPr>
              <w:t>и</w:t>
            </w:r>
            <w:r w:rsidRPr="0075034E">
              <w:rPr>
                <w:rFonts w:ascii="Times New Roman" w:hAnsi="Times New Roman"/>
                <w:sz w:val="20"/>
                <w:szCs w:val="20"/>
              </w:rPr>
              <w:t>ципальными фина</w:t>
            </w:r>
            <w:r w:rsidRPr="0075034E">
              <w:rPr>
                <w:rFonts w:ascii="Times New Roman" w:hAnsi="Times New Roman"/>
                <w:sz w:val="20"/>
                <w:szCs w:val="20"/>
              </w:rPr>
              <w:t>н</w:t>
            </w:r>
            <w:r w:rsidRPr="0075034E">
              <w:rPr>
                <w:rFonts w:ascii="Times New Roman" w:hAnsi="Times New Roman"/>
                <w:sz w:val="20"/>
                <w:szCs w:val="20"/>
              </w:rPr>
              <w:t>сами»</w:t>
            </w:r>
          </w:p>
        </w:tc>
        <w:tc>
          <w:tcPr>
            <w:tcW w:w="3118" w:type="dxa"/>
            <w:shd w:val="clear" w:color="auto" w:fill="EEECE1" w:themeFill="background2"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A3B">
              <w:rPr>
                <w:rFonts w:ascii="Times New Roman" w:hAnsi="Times New Roman"/>
                <w:sz w:val="20"/>
                <w:szCs w:val="20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</w:t>
            </w:r>
            <w:r w:rsidRPr="00A86A3B">
              <w:rPr>
                <w:rFonts w:ascii="Times New Roman" w:hAnsi="Times New Roman"/>
                <w:sz w:val="20"/>
                <w:szCs w:val="20"/>
              </w:rPr>
              <w:t>и</w:t>
            </w:r>
            <w:r w:rsidRPr="00A86A3B">
              <w:rPr>
                <w:rFonts w:ascii="Times New Roman" w:hAnsi="Times New Roman"/>
                <w:sz w:val="20"/>
                <w:szCs w:val="20"/>
              </w:rPr>
              <w:t>нансовому году</w:t>
            </w:r>
          </w:p>
        </w:tc>
        <w:tc>
          <w:tcPr>
            <w:tcW w:w="851" w:type="dxa"/>
          </w:tcPr>
          <w:p w:rsidR="00B17CAB" w:rsidRPr="00C64D1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C64D1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48,78</w:t>
            </w:r>
          </w:p>
        </w:tc>
        <w:tc>
          <w:tcPr>
            <w:tcW w:w="851" w:type="dxa"/>
          </w:tcPr>
          <w:p w:rsidR="00B17CAB" w:rsidRPr="00C64D1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7,94</w:t>
            </w:r>
          </w:p>
        </w:tc>
        <w:tc>
          <w:tcPr>
            <w:tcW w:w="708" w:type="dxa"/>
          </w:tcPr>
          <w:p w:rsidR="00B17CAB" w:rsidRPr="004E010A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16,86</w:t>
            </w:r>
          </w:p>
        </w:tc>
        <w:tc>
          <w:tcPr>
            <w:tcW w:w="2032" w:type="dxa"/>
          </w:tcPr>
          <w:p w:rsidR="00B17CAB" w:rsidRPr="004E010A" w:rsidRDefault="00B17CAB" w:rsidP="00A86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1E1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A86A3B">
        <w:trPr>
          <w:trHeight w:val="80"/>
          <w:tblCellSpacing w:w="5" w:type="nil"/>
        </w:trPr>
        <w:tc>
          <w:tcPr>
            <w:tcW w:w="1985" w:type="dxa"/>
            <w:vMerge/>
            <w:vAlign w:val="center"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A3B">
              <w:rPr>
                <w:rFonts w:ascii="Times New Roman" w:hAnsi="Times New Roman"/>
                <w:sz w:val="20"/>
                <w:szCs w:val="20"/>
              </w:rPr>
              <w:t>Отношение дефицита местного бюджета к доходам бюджета без учета безвозмездных поступлений</w:t>
            </w:r>
          </w:p>
        </w:tc>
        <w:tc>
          <w:tcPr>
            <w:tcW w:w="851" w:type="dxa"/>
          </w:tcPr>
          <w:p w:rsidR="00B17CAB" w:rsidRPr="00C64D1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C64D1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C64D1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4E010A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Pr="004E010A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1E1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A86A3B">
        <w:trPr>
          <w:trHeight w:val="80"/>
          <w:tblCellSpacing w:w="5" w:type="nil"/>
        </w:trPr>
        <w:tc>
          <w:tcPr>
            <w:tcW w:w="1985" w:type="dxa"/>
            <w:vMerge/>
            <w:vAlign w:val="center"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C64D1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A3B">
              <w:rPr>
                <w:rFonts w:ascii="Times New Roman" w:hAnsi="Times New Roman"/>
                <w:sz w:val="20"/>
                <w:szCs w:val="20"/>
              </w:rPr>
              <w:t>Отношение объема муниципал</w:t>
            </w:r>
            <w:r w:rsidRPr="00A86A3B">
              <w:rPr>
                <w:rFonts w:ascii="Times New Roman" w:hAnsi="Times New Roman"/>
                <w:sz w:val="20"/>
                <w:szCs w:val="20"/>
              </w:rPr>
              <w:t>ь</w:t>
            </w:r>
            <w:r w:rsidRPr="00A86A3B">
              <w:rPr>
                <w:rFonts w:ascii="Times New Roman" w:hAnsi="Times New Roman"/>
                <w:sz w:val="20"/>
                <w:szCs w:val="20"/>
              </w:rPr>
              <w:t>ного  долга к общему годовому объему доходов местного бюдж</w:t>
            </w:r>
            <w:r w:rsidRPr="00A86A3B">
              <w:rPr>
                <w:rFonts w:ascii="Times New Roman" w:hAnsi="Times New Roman"/>
                <w:sz w:val="20"/>
                <w:szCs w:val="20"/>
              </w:rPr>
              <w:t>е</w:t>
            </w:r>
            <w:r w:rsidRPr="00A86A3B">
              <w:rPr>
                <w:rFonts w:ascii="Times New Roman" w:hAnsi="Times New Roman"/>
                <w:sz w:val="20"/>
                <w:szCs w:val="20"/>
              </w:rPr>
              <w:t>та без учета объема безвозмездных поступлений</w:t>
            </w:r>
          </w:p>
        </w:tc>
        <w:tc>
          <w:tcPr>
            <w:tcW w:w="851" w:type="dxa"/>
          </w:tcPr>
          <w:p w:rsidR="00B17CAB" w:rsidRPr="00C64D1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C64D1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C64D14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4E010A" w:rsidRDefault="00B17CAB" w:rsidP="0087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Default="00B17CAB" w:rsidP="008A4A49">
            <w:r w:rsidRPr="004921E1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0C4F13">
        <w:trPr>
          <w:trHeight w:val="414"/>
          <w:tblCellSpacing w:w="5" w:type="nil"/>
        </w:trPr>
        <w:tc>
          <w:tcPr>
            <w:tcW w:w="1985" w:type="dxa"/>
            <w:vMerge w:val="restart"/>
          </w:tcPr>
          <w:p w:rsidR="00B17CAB" w:rsidRPr="00556D2D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34E">
              <w:rPr>
                <w:rFonts w:ascii="Times New Roman" w:hAnsi="Times New Roman"/>
                <w:sz w:val="20"/>
                <w:szCs w:val="20"/>
              </w:rPr>
              <w:t>Подпрограмма 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5034E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>
              <w:rPr>
                <w:rFonts w:ascii="Times New Roman" w:hAnsi="Times New Roman"/>
                <w:sz w:val="20"/>
                <w:szCs w:val="20"/>
              </w:rPr>
              <w:t>Развитие потреб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тельского рынка и услуг</w:t>
            </w:r>
            <w:r w:rsidRPr="0075034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EEECE1" w:themeFill="background2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Прирост торговых площадей с использованием внебюджетных инвестиций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Тысяча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2032" w:type="dxa"/>
          </w:tcPr>
          <w:p w:rsidR="00B17CAB" w:rsidRPr="004E010A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3E4"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введенных объектов по продаже отечественной сел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хозпродукции "Подмосковный фермер"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45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Pr="004E010A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организованных мест мобильной торговли "Корзинка"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45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0C4F13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населения быт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выми услугами (раб</w:t>
            </w:r>
            <w:proofErr w:type="gramStart"/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ест/на 1000 жителей)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945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032" w:type="dxa"/>
          </w:tcPr>
          <w:p w:rsidR="00B17CAB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введенных объектов сети социально-бытовых ко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плексов "Дом быта"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45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B17CAB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0C4F13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введенных банных объектов по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грамме "Сто бань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Подмосоковья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45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0C4F13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населения усл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гами общественного питания (</w:t>
            </w:r>
            <w:proofErr w:type="spellStart"/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</w:t>
            </w:r>
            <w:proofErr w:type="gramStart"/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</w:t>
            </w:r>
            <w:proofErr w:type="spellEnd"/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/1000 жителей)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место</w:t>
            </w:r>
          </w:p>
        </w:tc>
        <w:tc>
          <w:tcPr>
            <w:tcW w:w="945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70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2032" w:type="dxa"/>
          </w:tcPr>
          <w:p w:rsidR="00B17CAB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0C4F13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ликвидированных розни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2" w:type="dxa"/>
          </w:tcPr>
          <w:p w:rsidR="00B17CAB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0C4F13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ликвидированных нестац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онарных объектов, несоотве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ствующих требованиям закон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дательства, от общего количества 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выявленных несанкционирова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945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2" w:type="dxa"/>
          </w:tcPr>
          <w:p w:rsidR="00B17CAB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0C4F13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ярм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 на одно место, включенное в сводный перечень мест для пр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 ярмарок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45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2" w:type="dxa"/>
          </w:tcPr>
          <w:p w:rsidR="00B17CAB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0C4F13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кладбищ, соответствующих требованиям порядка деятельн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общественных кладбищ и крематориев на территории Мо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ковской области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708" w:type="dxa"/>
          </w:tcPr>
          <w:p w:rsidR="00B17CAB" w:rsidRPr="000C4F13" w:rsidRDefault="00B17CAB" w:rsidP="000C4F1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032" w:type="dxa"/>
          </w:tcPr>
          <w:p w:rsidR="00B17CAB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</w:tcPr>
          <w:p w:rsidR="00B17CAB" w:rsidRPr="00DF53B1" w:rsidRDefault="00B17CAB" w:rsidP="00DB171D">
            <w:pPr>
              <w:pStyle w:val="ConsPlusCell"/>
              <w:spacing w:before="100" w:beforeAutospacing="1"/>
              <w:jc w:val="center"/>
              <w:rPr>
                <w:sz w:val="20"/>
                <w:szCs w:val="20"/>
              </w:rPr>
            </w:pPr>
            <w:r w:rsidRPr="00DF53B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B17CAB" w:rsidRPr="00303017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17CAB" w:rsidRPr="004E010A" w:rsidRDefault="00B17CAB" w:rsidP="00DB17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B17CAB" w:rsidRPr="00310A40" w:rsidRDefault="00B17CAB" w:rsidP="00DB171D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E52AB">
              <w:rPr>
                <w:sz w:val="20"/>
                <w:szCs w:val="20"/>
              </w:rPr>
              <w:t>7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 w:val="restart"/>
          </w:tcPr>
          <w:p w:rsidR="00B17CAB" w:rsidRPr="00556D2D" w:rsidRDefault="00B17CAB" w:rsidP="000C4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34E">
              <w:rPr>
                <w:rFonts w:ascii="Times New Roman" w:hAnsi="Times New Roman"/>
                <w:sz w:val="20"/>
                <w:szCs w:val="20"/>
              </w:rPr>
              <w:t>Подпрограмма 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5034E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>
              <w:rPr>
                <w:rFonts w:ascii="Times New Roman" w:hAnsi="Times New Roman"/>
                <w:sz w:val="20"/>
                <w:szCs w:val="20"/>
              </w:rPr>
              <w:t>Содействие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тию предприним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тельства и привлеч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нию инвестиций</w:t>
            </w:r>
            <w:r w:rsidRPr="0075034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начисленная з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работная плата работников орг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низаций, не относящихся к суб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ектам малого предпринимател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средняя численность рабо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 которых превышает 15 ч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851" w:type="dxa"/>
          </w:tcPr>
          <w:p w:rsidR="00B17CAB" w:rsidRPr="00897551" w:rsidRDefault="00B17CAB" w:rsidP="00897551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945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50654</w:t>
            </w:r>
          </w:p>
        </w:tc>
        <w:tc>
          <w:tcPr>
            <w:tcW w:w="851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54672,4</w:t>
            </w:r>
          </w:p>
        </w:tc>
        <w:tc>
          <w:tcPr>
            <w:tcW w:w="708" w:type="dxa"/>
          </w:tcPr>
          <w:p w:rsidR="00B17CAB" w:rsidRPr="00897551" w:rsidRDefault="00B17CAB" w:rsidP="00897551">
            <w:pPr>
              <w:autoSpaceDE w:val="0"/>
              <w:autoSpaceDN w:val="0"/>
              <w:adjustRightInd w:val="0"/>
              <w:spacing w:after="0" w:line="240" w:lineRule="auto"/>
              <w:ind w:left="-28" w:right="-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53893,8</w:t>
            </w:r>
          </w:p>
        </w:tc>
        <w:tc>
          <w:tcPr>
            <w:tcW w:w="2032" w:type="dxa"/>
          </w:tcPr>
          <w:p w:rsidR="00B17CAB" w:rsidRDefault="00E278DF" w:rsidP="00E27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оказатель не выпо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л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нен, так как в отче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т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ном 2015 году пре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д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приятия испытывали затруднения, связа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н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ные с неблагоприя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т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ными условиями в российской эконом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и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ке, что привело к о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п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тимизации численн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о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сти в центральных государственных и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с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полнительных орг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а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нах Правительства Московской области, в учреждениях бю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д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жетной сферы, на действующих пре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д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приятиях Красного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р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о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го района, сокращ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е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нию уровня прои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з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водственных затрат для снижения себ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е</w:t>
            </w:r>
            <w:r w:rsidR="00B17CAB" w:rsidRPr="00932A22">
              <w:rPr>
                <w:rFonts w:ascii="Times New Roman" w:hAnsi="Times New Roman"/>
                <w:sz w:val="20"/>
                <w:szCs w:val="20"/>
              </w:rPr>
              <w:t>стоимости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реальной заработной платы в целом по  системообр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зующим предприятиям  к 2018 году в 1,4 раза.</w:t>
            </w:r>
          </w:p>
        </w:tc>
        <w:tc>
          <w:tcPr>
            <w:tcW w:w="851" w:type="dxa"/>
          </w:tcPr>
          <w:p w:rsidR="00B17CAB" w:rsidRPr="00897551" w:rsidRDefault="00B17CAB" w:rsidP="00897551">
            <w:pPr>
              <w:autoSpaceDE w:val="0"/>
              <w:autoSpaceDN w:val="0"/>
              <w:adjustRightInd w:val="0"/>
              <w:spacing w:after="0" w:line="36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-8,11</w:t>
            </w:r>
          </w:p>
        </w:tc>
        <w:tc>
          <w:tcPr>
            <w:tcW w:w="708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-12,1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22">
              <w:rPr>
                <w:rFonts w:ascii="Times New Roman" w:hAnsi="Times New Roman"/>
                <w:sz w:val="20"/>
                <w:szCs w:val="20"/>
              </w:rPr>
              <w:t>На всех пяти сист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мообразующих пре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д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приятиях Красного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го района (ПАО «Красногорский завод им. С.А. Зверева», ООО «КНАУФ Гипс», ЗАО «</w:t>
            </w:r>
            <w:proofErr w:type="spellStart"/>
            <w:r w:rsidRPr="00932A22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цема</w:t>
            </w:r>
            <w:proofErr w:type="spellEnd"/>
            <w:r w:rsidRPr="00932A22">
              <w:rPr>
                <w:rFonts w:ascii="Times New Roman" w:hAnsi="Times New Roman"/>
                <w:sz w:val="20"/>
                <w:szCs w:val="20"/>
              </w:rPr>
              <w:t>», ООО «Первый полиграфический комбинат», АО «</w:t>
            </w:r>
            <w:proofErr w:type="spellStart"/>
            <w:r w:rsidRPr="00932A22">
              <w:rPr>
                <w:rFonts w:ascii="Times New Roman" w:hAnsi="Times New Roman"/>
                <w:sz w:val="20"/>
                <w:szCs w:val="20"/>
              </w:rPr>
              <w:t>Краснгорсклексре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д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932A22">
              <w:rPr>
                <w:rFonts w:ascii="Times New Roman" w:hAnsi="Times New Roman"/>
                <w:sz w:val="20"/>
                <w:szCs w:val="20"/>
              </w:rPr>
              <w:t xml:space="preserve">») фактический уровень  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 в основной капитал за счет всех источников фина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сирования в ценах соответств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 лет, млн. рублей:</w:t>
            </w:r>
          </w:p>
        </w:tc>
        <w:tc>
          <w:tcPr>
            <w:tcW w:w="851" w:type="dxa"/>
          </w:tcPr>
          <w:p w:rsidR="00B17CAB" w:rsidRPr="00897551" w:rsidRDefault="00B17CAB" w:rsidP="00897551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Миллион рублей</w:t>
            </w:r>
          </w:p>
        </w:tc>
        <w:tc>
          <w:tcPr>
            <w:tcW w:w="945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25950</w:t>
            </w:r>
          </w:p>
        </w:tc>
        <w:tc>
          <w:tcPr>
            <w:tcW w:w="851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30968</w:t>
            </w:r>
          </w:p>
        </w:tc>
        <w:tc>
          <w:tcPr>
            <w:tcW w:w="708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-28" w:right="-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28810,2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A22">
              <w:rPr>
                <w:rFonts w:ascii="Times New Roman" w:hAnsi="Times New Roman"/>
                <w:sz w:val="20"/>
                <w:szCs w:val="20"/>
              </w:rPr>
              <w:t>Данный показатель включает инвестиции за счет внебюдже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т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ных источников в объекты различного назначения крупных организаций, а также организаций малого и микро бизнеса (пр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 xml:space="preserve">обретение основных </w:t>
            </w:r>
            <w:r w:rsidRPr="00932A22">
              <w:rPr>
                <w:rFonts w:ascii="Times New Roman" w:hAnsi="Times New Roman"/>
                <w:sz w:val="20"/>
                <w:szCs w:val="20"/>
              </w:rPr>
              <w:lastRenderedPageBreak/>
              <w:t>средств, модерниз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ция производства, строительство новых объектов, реко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струкция объектов капитального стро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тельства), инвестиции за счет бюджетных средств (реконстру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к</w:t>
            </w:r>
            <w:r w:rsidRPr="00932A22">
              <w:rPr>
                <w:rFonts w:ascii="Times New Roman" w:hAnsi="Times New Roman"/>
                <w:sz w:val="20"/>
                <w:szCs w:val="20"/>
              </w:rPr>
              <w:t>ция и строительство объектов</w:t>
            </w:r>
            <w:proofErr w:type="gramEnd"/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 Инвестиции в о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новной капитал (за исключением бюджетных средств) без инв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стиций направленных на стро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тельство жилья</w:t>
            </w:r>
          </w:p>
        </w:tc>
        <w:tc>
          <w:tcPr>
            <w:tcW w:w="851" w:type="dxa"/>
          </w:tcPr>
          <w:p w:rsidR="00B17CAB" w:rsidRPr="00897551" w:rsidRDefault="00B17CAB" w:rsidP="00897551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Миллион рублей</w:t>
            </w:r>
          </w:p>
        </w:tc>
        <w:tc>
          <w:tcPr>
            <w:tcW w:w="945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7412</w:t>
            </w:r>
          </w:p>
        </w:tc>
        <w:tc>
          <w:tcPr>
            <w:tcW w:w="851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9128,5</w:t>
            </w:r>
          </w:p>
        </w:tc>
        <w:tc>
          <w:tcPr>
            <w:tcW w:w="708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-28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9128,5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 2019 году доли в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сококвалифицированных рабо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ников </w:t>
            </w:r>
            <w:proofErr w:type="spellStart"/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Московскойобласти</w:t>
            </w:r>
            <w:proofErr w:type="spellEnd"/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чи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 квалифицированных работн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ковской области не менее 32,5% </w:t>
            </w:r>
          </w:p>
        </w:tc>
        <w:tc>
          <w:tcPr>
            <w:tcW w:w="851" w:type="dxa"/>
          </w:tcPr>
          <w:p w:rsidR="00B17CAB" w:rsidRPr="00897551" w:rsidRDefault="00B17CAB" w:rsidP="00897551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E0">
              <w:rPr>
                <w:rFonts w:ascii="Times New Roman" w:hAnsi="Times New Roman"/>
                <w:sz w:val="20"/>
                <w:szCs w:val="20"/>
              </w:rPr>
              <w:t>Значение показателя не достигнуто, в связи с проведением опт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мизации численности сотрудников на с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стемообразующих предприятиях (ПАО «Красногорский завод им. С.А. Зверева», ООО «КНАУФ Гипс», ЗАО «</w:t>
            </w:r>
            <w:proofErr w:type="spellStart"/>
            <w:r w:rsidRPr="00B608E0">
              <w:rPr>
                <w:rFonts w:ascii="Times New Roman" w:hAnsi="Times New Roman"/>
                <w:sz w:val="20"/>
                <w:szCs w:val="20"/>
              </w:rPr>
              <w:t>Б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е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цема</w:t>
            </w:r>
            <w:proofErr w:type="spellEnd"/>
            <w:r w:rsidRPr="00B608E0">
              <w:rPr>
                <w:rFonts w:ascii="Times New Roman" w:hAnsi="Times New Roman"/>
                <w:sz w:val="20"/>
                <w:szCs w:val="20"/>
              </w:rPr>
              <w:t>»), в результате которой сокращены высококвалифицир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о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ванные сотрудники пенсионного возра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с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та.</w:t>
            </w:r>
          </w:p>
        </w:tc>
      </w:tr>
      <w:tr w:rsidR="00B17CAB" w:rsidRPr="00C64D14" w:rsidTr="004826A9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инвестиционных прое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тов, внесенный в единую автом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тизированную систему монит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ринга инвестиционных проектов Министерства инвестиций и и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новаций Московской  области (ЕАС ПИП) из общего числа пр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</w:t>
            </w:r>
          </w:p>
        </w:tc>
        <w:tc>
          <w:tcPr>
            <w:tcW w:w="851" w:type="dxa"/>
          </w:tcPr>
          <w:p w:rsidR="00B17CAB" w:rsidRPr="00897551" w:rsidRDefault="00B17CAB" w:rsidP="00897551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созданных рабочих мест, всего</w:t>
            </w:r>
          </w:p>
        </w:tc>
        <w:tc>
          <w:tcPr>
            <w:tcW w:w="851" w:type="dxa"/>
          </w:tcPr>
          <w:p w:rsidR="00B17CAB" w:rsidRPr="00897551" w:rsidRDefault="00B17CAB" w:rsidP="00897551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45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851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708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4826A9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безработицы (по мет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дологии Международной орган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труда) в среднем за год, процент</w:t>
            </w:r>
          </w:p>
        </w:tc>
        <w:tc>
          <w:tcPr>
            <w:tcW w:w="851" w:type="dxa"/>
          </w:tcPr>
          <w:p w:rsidR="00B17CAB" w:rsidRPr="00897551" w:rsidRDefault="00B17CAB" w:rsidP="00897551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8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032" w:type="dxa"/>
          </w:tcPr>
          <w:p w:rsidR="00B17CAB" w:rsidRDefault="00E278DF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отгруженных товаров собственного производства, в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полненных работ и услуг со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ственными силами по промы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ленным видам деятельности, в процентах к предыдущему пер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1" w:type="dxa"/>
          </w:tcPr>
          <w:p w:rsidR="00B17CAB" w:rsidRPr="00897551" w:rsidRDefault="00B17CAB" w:rsidP="00897551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отгруженной продукции высокотехнологичных и наук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емких видов экономической де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по крупным и средним организациям</w:t>
            </w:r>
          </w:p>
        </w:tc>
        <w:tc>
          <w:tcPr>
            <w:tcW w:w="851" w:type="dxa"/>
          </w:tcPr>
          <w:p w:rsidR="00B17CAB" w:rsidRPr="00897551" w:rsidRDefault="00B17CAB" w:rsidP="00897551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Миллион рублей</w:t>
            </w:r>
          </w:p>
        </w:tc>
        <w:tc>
          <w:tcPr>
            <w:tcW w:w="945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23329</w:t>
            </w:r>
          </w:p>
        </w:tc>
        <w:tc>
          <w:tcPr>
            <w:tcW w:w="851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-28" w:right="-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41468,96</w:t>
            </w:r>
          </w:p>
        </w:tc>
        <w:tc>
          <w:tcPr>
            <w:tcW w:w="708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-28" w:right="-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37929,6</w:t>
            </w:r>
          </w:p>
        </w:tc>
        <w:tc>
          <w:tcPr>
            <w:tcW w:w="2032" w:type="dxa"/>
          </w:tcPr>
          <w:p w:rsidR="00B17CAB" w:rsidRDefault="00E278DF" w:rsidP="00E27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оказатель не выпо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л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нен, так как в отче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т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ном 2015 году пре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д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приятия, производ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я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щие высокотехнол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о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гичные и наукоемкие виды продукции, для выполнения прои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з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lastRenderedPageBreak/>
              <w:t>водственного годов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о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го плана ориентир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о</w:t>
            </w:r>
            <w:r w:rsidR="00B17CAB" w:rsidRPr="00B608E0">
              <w:rPr>
                <w:rFonts w:ascii="Times New Roman" w:hAnsi="Times New Roman"/>
                <w:sz w:val="20"/>
                <w:szCs w:val="20"/>
              </w:rPr>
              <w:t>вались на выпуск продукции массового потребления.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производительности труда в системообразующих предприятиях Московской обл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путем расчета прироста в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работки на одного работающего</w:t>
            </w:r>
          </w:p>
        </w:tc>
        <w:tc>
          <w:tcPr>
            <w:tcW w:w="851" w:type="dxa"/>
          </w:tcPr>
          <w:p w:rsidR="00B17CAB" w:rsidRPr="00897551" w:rsidRDefault="00B17CAB" w:rsidP="00897551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рублей на человека</w:t>
            </w:r>
          </w:p>
        </w:tc>
        <w:tc>
          <w:tcPr>
            <w:tcW w:w="945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-28" w:right="-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3767,3</w:t>
            </w:r>
          </w:p>
        </w:tc>
        <w:tc>
          <w:tcPr>
            <w:tcW w:w="708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-28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3704,2</w:t>
            </w:r>
          </w:p>
        </w:tc>
        <w:tc>
          <w:tcPr>
            <w:tcW w:w="2032" w:type="dxa"/>
          </w:tcPr>
          <w:p w:rsidR="00B17CAB" w:rsidRPr="00B608E0" w:rsidRDefault="00B17CAB" w:rsidP="00B60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E0">
              <w:rPr>
                <w:rFonts w:ascii="Times New Roman" w:hAnsi="Times New Roman"/>
                <w:sz w:val="20"/>
                <w:szCs w:val="20"/>
              </w:rPr>
              <w:t>Значение показателя не достигнуто, т.к. на двух системообраз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у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ющих предприятиях (ООО «КНАУФ Гипс» и ЗАО «</w:t>
            </w:r>
            <w:proofErr w:type="spellStart"/>
            <w:r w:rsidRPr="00B608E0">
              <w:rPr>
                <w:rFonts w:ascii="Times New Roman" w:hAnsi="Times New Roman"/>
                <w:sz w:val="20"/>
                <w:szCs w:val="20"/>
              </w:rPr>
              <w:t>Б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е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цема</w:t>
            </w:r>
            <w:proofErr w:type="spellEnd"/>
            <w:r w:rsidRPr="00B608E0">
              <w:rPr>
                <w:rFonts w:ascii="Times New Roman" w:hAnsi="Times New Roman"/>
                <w:sz w:val="20"/>
                <w:szCs w:val="20"/>
              </w:rPr>
              <w:t>») объемы о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т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 xml:space="preserve">груженной продукции снижены на 35%. </w:t>
            </w:r>
          </w:p>
          <w:p w:rsidR="00B17CAB" w:rsidRPr="00B608E0" w:rsidRDefault="00B17CAB" w:rsidP="00B60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E0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B608E0">
              <w:rPr>
                <w:rFonts w:ascii="Times New Roman" w:hAnsi="Times New Roman"/>
                <w:sz w:val="20"/>
                <w:szCs w:val="20"/>
              </w:rPr>
              <w:t>Бецема</w:t>
            </w:r>
            <w:proofErr w:type="spellEnd"/>
            <w:r w:rsidRPr="00B608E0">
              <w:rPr>
                <w:rFonts w:ascii="Times New Roman" w:hAnsi="Times New Roman"/>
                <w:sz w:val="20"/>
                <w:szCs w:val="20"/>
              </w:rPr>
              <w:t>» (пре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приятие машиностр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о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ительной отрасли) не удалось на 2015 год сформировать пор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т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фель заказов в объеме предыдущего 2014 года. Для сохранения штата сотрудников некоторые цеха были переведены на непо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л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ную рабочую неделю.</w:t>
            </w:r>
          </w:p>
          <w:p w:rsidR="00B17CAB" w:rsidRDefault="00B17CAB" w:rsidP="00B60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E0">
              <w:rPr>
                <w:rFonts w:ascii="Times New Roman" w:hAnsi="Times New Roman"/>
                <w:sz w:val="20"/>
                <w:szCs w:val="20"/>
              </w:rPr>
              <w:t>ООО «КНАУФ Гипс» (предприятие, прои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з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водящее строител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ь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ные материалы выс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о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кого качества) исп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ы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тывало в отчетном 2015 году проблемы, связанные со сбытом продукции, вплоть до затаривания скла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ских помещений. Предложение на ры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ке строительных м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а</w:t>
            </w:r>
            <w:r w:rsidRPr="00B608E0">
              <w:rPr>
                <w:rFonts w:ascii="Times New Roman" w:hAnsi="Times New Roman"/>
                <w:sz w:val="20"/>
                <w:szCs w:val="20"/>
              </w:rPr>
              <w:t>териалов превышало спрос в 2015 году.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897551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экономии бюджетных д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нежных сре</w:t>
            </w:r>
            <w:proofErr w:type="gramStart"/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р</w:t>
            </w:r>
            <w:proofErr w:type="gramEnd"/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езультате проведения торгов от общей суммы объявленных торгов (за исключением несостоявшихся торгов)</w:t>
            </w:r>
          </w:p>
        </w:tc>
        <w:tc>
          <w:tcPr>
            <w:tcW w:w="851" w:type="dxa"/>
          </w:tcPr>
          <w:p w:rsidR="00B17CAB" w:rsidRPr="00897551" w:rsidRDefault="00B17CAB" w:rsidP="00897551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17CAB" w:rsidRPr="00897551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Х «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Развитие информ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а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ционно-коммуникационных технологий для п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о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вышения эффекти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в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ности процессов управления и созд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а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ния благоприятных условий жизни и в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е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дения бизнеса в Красногорском м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у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ниципальном ра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й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оне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6A9">
              <w:rPr>
                <w:rFonts w:ascii="Times New Roman" w:hAnsi="Times New Roman"/>
                <w:sz w:val="20"/>
                <w:szCs w:val="20"/>
              </w:rPr>
              <w:t>Доля ОМСУ Московской области, а также находящихся в их ведении организаций и учреждений, по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д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ключенных к МСЭД, от общего количества ОМСУ муниципальн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о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го образования Московской обл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а</w:t>
            </w:r>
            <w:r w:rsidRPr="004826A9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1" w:type="dxa"/>
          </w:tcPr>
          <w:p w:rsidR="00B17CAB" w:rsidRPr="00556D2D" w:rsidRDefault="00B17CAB" w:rsidP="008A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556D2D" w:rsidRDefault="00B17CAB" w:rsidP="005C0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17CAB" w:rsidRPr="00556D2D" w:rsidRDefault="00B17CAB" w:rsidP="005C0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Default="00B17CAB" w:rsidP="005C0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032" w:type="dxa"/>
          </w:tcPr>
          <w:p w:rsidR="00B17CAB" w:rsidRDefault="00B17CAB" w:rsidP="00B60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достигнут в связи с вводом в эксплуат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цию в 4-м квартале новых объектов, пе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сонал которых не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укомплектован.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</w:tcPr>
          <w:p w:rsidR="00B17CAB" w:rsidRPr="00DF53B1" w:rsidRDefault="00B17CAB" w:rsidP="00DB171D">
            <w:pPr>
              <w:pStyle w:val="ConsPlusCell"/>
              <w:spacing w:before="100" w:beforeAutospacing="1"/>
              <w:jc w:val="center"/>
              <w:rPr>
                <w:sz w:val="20"/>
                <w:szCs w:val="20"/>
              </w:rPr>
            </w:pPr>
            <w:r w:rsidRPr="00DF53B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B17CAB" w:rsidRPr="00303017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17CAB" w:rsidRPr="004E010A" w:rsidRDefault="00B17CAB" w:rsidP="00DB17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B17CAB" w:rsidRPr="00310A40" w:rsidRDefault="00B17CAB" w:rsidP="00DB171D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E52AB">
              <w:rPr>
                <w:sz w:val="20"/>
                <w:szCs w:val="20"/>
              </w:rPr>
              <w:t>7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 w:val="restart"/>
          </w:tcPr>
          <w:p w:rsidR="00B17CAB" w:rsidRPr="003F7E57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«Развитие тран</w:t>
            </w:r>
            <w:r w:rsidRPr="003F7E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</w:t>
            </w:r>
            <w:r w:rsidRPr="003F7E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портной системы»</w:t>
            </w:r>
          </w:p>
        </w:tc>
        <w:tc>
          <w:tcPr>
            <w:tcW w:w="3118" w:type="dxa"/>
          </w:tcPr>
          <w:p w:rsidR="00B17CAB" w:rsidRPr="003F7E57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пассажиров оплачивающих свой проезд ЕТК МО в общем объеме 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пассажиров, на конец года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032" w:type="dxa"/>
          </w:tcPr>
          <w:p w:rsidR="00B17CAB" w:rsidRPr="003F7E57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546E3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3F7E57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3F7E57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построенных и реконструированных автом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бильных дорог общего пользов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местного значения, </w:t>
            </w:r>
            <w:proofErr w:type="gramStart"/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945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8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:rsidR="00B17CAB" w:rsidRPr="003F7E57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3F7E57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F7E57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площади поверхн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автомобильных дорог и и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кусственных сооружений на них, увеличение площади поверхности дворовых территорий многоква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тирных домов, проездов к двор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вым территориям многокварти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домов, приведенных в но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мативное состояние с использ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ванием Субсидии и средств бю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 муниципального образов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-28" w:right="-8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69770,25</w:t>
            </w:r>
          </w:p>
        </w:tc>
        <w:tc>
          <w:tcPr>
            <w:tcW w:w="708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-28" w:right="-8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89490,82</w:t>
            </w:r>
          </w:p>
        </w:tc>
        <w:tc>
          <w:tcPr>
            <w:tcW w:w="2032" w:type="dxa"/>
          </w:tcPr>
          <w:p w:rsidR="00B17CAB" w:rsidRPr="003F7E57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546E3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3F7E57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17CAB" w:rsidRPr="003F7E57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площади поверхн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дворовых территорий мног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квартирных домов, проездов к дворовым территориям мног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квартирных домов, приведенных в нормативное состояние с и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пользованием Субсидии и средств бюджета муниципальн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-28" w:right="-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26258,5</w:t>
            </w:r>
          </w:p>
        </w:tc>
        <w:tc>
          <w:tcPr>
            <w:tcW w:w="708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-28" w:right="-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31958,3</w:t>
            </w:r>
          </w:p>
        </w:tc>
        <w:tc>
          <w:tcPr>
            <w:tcW w:w="2032" w:type="dxa"/>
          </w:tcPr>
          <w:p w:rsidR="00B17CAB" w:rsidRPr="003F7E57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3F7E57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F7E57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риск (число лиц, п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гибших в дорожно-транспортных происшествиях, на 100 тыс. нас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ления)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708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032" w:type="dxa"/>
          </w:tcPr>
          <w:p w:rsidR="00B17CAB" w:rsidRPr="003F7E57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 w:val="restart"/>
          </w:tcPr>
          <w:p w:rsidR="00B17CAB" w:rsidRPr="003F7E57" w:rsidRDefault="00B17CAB" w:rsidP="008A4A4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7E57">
              <w:rPr>
                <w:rFonts w:ascii="Times New Roman" w:hAnsi="Times New Roman"/>
                <w:b/>
                <w:i/>
                <w:sz w:val="20"/>
                <w:szCs w:val="20"/>
              </w:rPr>
              <w:t>«Содержание и ра</w:t>
            </w:r>
            <w:r w:rsidRPr="003F7E57">
              <w:rPr>
                <w:rFonts w:ascii="Times New Roman" w:hAnsi="Times New Roman"/>
                <w:b/>
                <w:i/>
                <w:sz w:val="20"/>
                <w:szCs w:val="20"/>
              </w:rPr>
              <w:t>з</w:t>
            </w:r>
            <w:r w:rsidRPr="003F7E57">
              <w:rPr>
                <w:rFonts w:ascii="Times New Roman" w:hAnsi="Times New Roman"/>
                <w:b/>
                <w:i/>
                <w:sz w:val="20"/>
                <w:szCs w:val="20"/>
              </w:rPr>
              <w:t>витие жилищно-коммунального х</w:t>
            </w:r>
            <w:r w:rsidRPr="003F7E57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3F7E57">
              <w:rPr>
                <w:rFonts w:ascii="Times New Roman" w:hAnsi="Times New Roman"/>
                <w:b/>
                <w:i/>
                <w:sz w:val="20"/>
                <w:szCs w:val="20"/>
              </w:rPr>
              <w:t>зяйства»</w:t>
            </w:r>
          </w:p>
        </w:tc>
        <w:tc>
          <w:tcPr>
            <w:tcW w:w="3118" w:type="dxa"/>
          </w:tcPr>
          <w:p w:rsidR="00B17CAB" w:rsidRPr="003F7E57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заемных средств организ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в общем объеме капитальных вложений в системы теплосна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жения, водоснабжения, водоотв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и очистки сточных вод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546E3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3F7E57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готовности объектов жилищно-коммунального хозя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муниципальных образований Московской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 к осенне-зимнему периоду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F7E57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разработанных и утве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жденных схем теплоснабжения, водоснабжения, водоотведения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546E3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7CAB" w:rsidRPr="003F7E57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населения, обеспеченного доброкачественной питьевой в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дой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F7E57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обустроенными дворовыми территориями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08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F7E57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установленных ко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тейнерных площадок близи СНТ и вдоль дорог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45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F7E57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лицевых счетов обслужив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емых единой областной расче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системой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 шт.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32">
              <w:rPr>
                <w:rFonts w:ascii="Times New Roman" w:hAnsi="Times New Roman"/>
                <w:sz w:val="20"/>
                <w:szCs w:val="20"/>
              </w:rPr>
              <w:t>Управляющие орг</w:t>
            </w:r>
            <w:r w:rsidRPr="00546E32">
              <w:rPr>
                <w:rFonts w:ascii="Times New Roman" w:hAnsi="Times New Roman"/>
                <w:sz w:val="20"/>
                <w:szCs w:val="20"/>
              </w:rPr>
              <w:t>а</w:t>
            </w:r>
            <w:r w:rsidRPr="00546E32">
              <w:rPr>
                <w:rFonts w:ascii="Times New Roman" w:hAnsi="Times New Roman"/>
                <w:sz w:val="20"/>
                <w:szCs w:val="20"/>
              </w:rPr>
              <w:t>низации не заинтер</w:t>
            </w:r>
            <w:r w:rsidRPr="00546E32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E32">
              <w:rPr>
                <w:rFonts w:ascii="Times New Roman" w:hAnsi="Times New Roman"/>
                <w:sz w:val="20"/>
                <w:szCs w:val="20"/>
              </w:rPr>
              <w:t xml:space="preserve">сованы </w:t>
            </w:r>
            <w:proofErr w:type="gramStart"/>
            <w:r w:rsidRPr="00546E3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46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46E32">
              <w:rPr>
                <w:rFonts w:ascii="Times New Roman" w:hAnsi="Times New Roman"/>
                <w:sz w:val="20"/>
                <w:szCs w:val="20"/>
              </w:rPr>
              <w:t>заключении</w:t>
            </w:r>
            <w:proofErr w:type="gramEnd"/>
            <w:r w:rsidRPr="00546E32">
              <w:rPr>
                <w:rFonts w:ascii="Times New Roman" w:hAnsi="Times New Roman"/>
                <w:sz w:val="20"/>
                <w:szCs w:val="20"/>
              </w:rPr>
              <w:t xml:space="preserve"> договоров с ООО "</w:t>
            </w:r>
            <w:proofErr w:type="spellStart"/>
            <w:r w:rsidRPr="00546E32">
              <w:rPr>
                <w:rFonts w:ascii="Times New Roman" w:hAnsi="Times New Roman"/>
                <w:sz w:val="20"/>
                <w:szCs w:val="20"/>
              </w:rPr>
              <w:t>МосОблЕИРЦ</w:t>
            </w:r>
            <w:proofErr w:type="spellEnd"/>
            <w:r w:rsidRPr="00546E32">
              <w:rPr>
                <w:rFonts w:ascii="Times New Roman" w:hAnsi="Times New Roman"/>
                <w:sz w:val="20"/>
                <w:szCs w:val="20"/>
              </w:rPr>
              <w:t>".  З</w:t>
            </w:r>
            <w:r w:rsidRPr="00546E32">
              <w:rPr>
                <w:rFonts w:ascii="Times New Roman" w:hAnsi="Times New Roman"/>
                <w:sz w:val="20"/>
                <w:szCs w:val="20"/>
              </w:rPr>
              <w:t>а</w:t>
            </w:r>
            <w:r w:rsidRPr="00546E32">
              <w:rPr>
                <w:rFonts w:ascii="Times New Roman" w:hAnsi="Times New Roman"/>
                <w:sz w:val="20"/>
                <w:szCs w:val="20"/>
              </w:rPr>
              <w:t>ключила договор только  МБУ "</w:t>
            </w:r>
            <w:proofErr w:type="spellStart"/>
            <w:r w:rsidRPr="00546E32">
              <w:rPr>
                <w:rFonts w:ascii="Times New Roman" w:hAnsi="Times New Roman"/>
                <w:sz w:val="20"/>
                <w:szCs w:val="20"/>
              </w:rPr>
              <w:t>Ильи</w:t>
            </w:r>
            <w:r w:rsidRPr="00546E32">
              <w:rPr>
                <w:rFonts w:ascii="Times New Roman" w:hAnsi="Times New Roman"/>
                <w:sz w:val="20"/>
                <w:szCs w:val="20"/>
              </w:rPr>
              <w:t>н</w:t>
            </w:r>
            <w:r w:rsidRPr="00546E32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546E32">
              <w:rPr>
                <w:rFonts w:ascii="Times New Roman" w:hAnsi="Times New Roman"/>
                <w:sz w:val="20"/>
                <w:szCs w:val="20"/>
              </w:rPr>
              <w:t xml:space="preserve"> подворье"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3F7E57" w:rsidRDefault="00B17CAB" w:rsidP="003F7E5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 Московс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области на 2014-2038 годы"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45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8" w:type="dxa"/>
          </w:tcPr>
          <w:p w:rsidR="00B17CAB" w:rsidRPr="003F7E57" w:rsidRDefault="00B17CAB" w:rsidP="005C09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2" w:type="dxa"/>
          </w:tcPr>
          <w:p w:rsidR="00B17CAB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32">
              <w:rPr>
                <w:rFonts w:ascii="Times New Roman" w:hAnsi="Times New Roman"/>
                <w:sz w:val="20"/>
                <w:szCs w:val="20"/>
              </w:rPr>
              <w:t>Работы по больши</w:t>
            </w:r>
            <w:r w:rsidRPr="00546E32">
              <w:rPr>
                <w:rFonts w:ascii="Times New Roman" w:hAnsi="Times New Roman"/>
                <w:sz w:val="20"/>
                <w:szCs w:val="20"/>
              </w:rPr>
              <w:t>н</w:t>
            </w:r>
            <w:r w:rsidRPr="00546E32">
              <w:rPr>
                <w:rFonts w:ascii="Times New Roman" w:hAnsi="Times New Roman"/>
                <w:sz w:val="20"/>
                <w:szCs w:val="20"/>
              </w:rPr>
              <w:t>ству объектов выпо</w:t>
            </w:r>
            <w:r w:rsidRPr="00546E32">
              <w:rPr>
                <w:rFonts w:ascii="Times New Roman" w:hAnsi="Times New Roman"/>
                <w:sz w:val="20"/>
                <w:szCs w:val="20"/>
              </w:rPr>
              <w:t>л</w:t>
            </w:r>
            <w:r w:rsidRPr="00546E32">
              <w:rPr>
                <w:rFonts w:ascii="Times New Roman" w:hAnsi="Times New Roman"/>
                <w:sz w:val="20"/>
                <w:szCs w:val="20"/>
              </w:rPr>
              <w:t>нены частично, что не позволяет в целых величинах оценить достижение значения показателя.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</w:tcPr>
          <w:p w:rsidR="00B17CAB" w:rsidRPr="00DF53B1" w:rsidRDefault="00B17CAB" w:rsidP="00DB171D">
            <w:pPr>
              <w:pStyle w:val="ConsPlusCell"/>
              <w:spacing w:before="100" w:beforeAutospacing="1"/>
              <w:jc w:val="center"/>
              <w:rPr>
                <w:sz w:val="20"/>
                <w:szCs w:val="20"/>
              </w:rPr>
            </w:pPr>
            <w:r w:rsidRPr="00DF53B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B17CAB" w:rsidRPr="00303017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7CAB" w:rsidRPr="004E010A" w:rsidRDefault="00B17CAB" w:rsidP="00DB1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17CAB" w:rsidRPr="004E010A" w:rsidRDefault="00B17CAB" w:rsidP="00DB17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B17CAB" w:rsidRPr="00310A40" w:rsidRDefault="00B17CAB" w:rsidP="00DB171D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E52AB">
              <w:rPr>
                <w:sz w:val="20"/>
                <w:szCs w:val="20"/>
              </w:rPr>
              <w:t>7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</w:tcPr>
          <w:p w:rsidR="00B17CAB" w:rsidRPr="005C09A5" w:rsidRDefault="00B17CAB" w:rsidP="008A4A4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09A5">
              <w:rPr>
                <w:rFonts w:ascii="Times New Roman" w:hAnsi="Times New Roman"/>
                <w:b/>
                <w:i/>
                <w:sz w:val="20"/>
                <w:szCs w:val="20"/>
              </w:rPr>
              <w:t>«Жилище»</w:t>
            </w:r>
          </w:p>
        </w:tc>
        <w:tc>
          <w:tcPr>
            <w:tcW w:w="3118" w:type="dxa"/>
          </w:tcPr>
          <w:p w:rsidR="00B17CAB" w:rsidRPr="005C09A5" w:rsidRDefault="00B17CAB" w:rsidP="002750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CAB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B17CAB" w:rsidRPr="005C09A5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 w:val="restart"/>
          </w:tcPr>
          <w:p w:rsidR="00B17CAB" w:rsidRPr="001D4274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274">
              <w:rPr>
                <w:rFonts w:ascii="Times New Roman" w:hAnsi="Times New Roman"/>
                <w:sz w:val="20"/>
                <w:szCs w:val="20"/>
              </w:rPr>
              <w:t>Подпрограмма II «Переселение гра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ж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дан из многоква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р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тирных жилых д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о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мов, признанных аварийными в уст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а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новленном законод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а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тельством по</w:t>
            </w:r>
            <w:r>
              <w:rPr>
                <w:rFonts w:ascii="Times New Roman" w:hAnsi="Times New Roman"/>
                <w:sz w:val="20"/>
                <w:szCs w:val="20"/>
              </w:rPr>
              <w:t>рядке»</w:t>
            </w:r>
          </w:p>
        </w:tc>
        <w:tc>
          <w:tcPr>
            <w:tcW w:w="3118" w:type="dxa"/>
          </w:tcPr>
          <w:p w:rsidR="00B17CAB" w:rsidRPr="005C09A5" w:rsidRDefault="00B17CAB" w:rsidP="002750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граждан, переселе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из аварийного жилищного фонда, человек (адресная пр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 МО от 09.04.2013 № 230/13)</w:t>
            </w:r>
          </w:p>
        </w:tc>
        <w:tc>
          <w:tcPr>
            <w:tcW w:w="851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45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Pr="005C09A5" w:rsidRDefault="00E278DF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5C09A5" w:rsidRDefault="00B17CAB" w:rsidP="002750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расселенных помещ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ний, </w:t>
            </w:r>
            <w:proofErr w:type="spellStart"/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(адресная программа МО от 09.04.2013 № 230/13)</w:t>
            </w:r>
          </w:p>
        </w:tc>
        <w:tc>
          <w:tcPr>
            <w:tcW w:w="851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Pr="005C09A5" w:rsidRDefault="00E278DF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5C09A5" w:rsidRDefault="00B17CAB" w:rsidP="002750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пом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щений</w:t>
            </w:r>
          </w:p>
        </w:tc>
        <w:tc>
          <w:tcPr>
            <w:tcW w:w="851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Pr="005C09A5" w:rsidRDefault="00E278DF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</w:tcPr>
          <w:p w:rsidR="00B17CAB" w:rsidRPr="001D4274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IV  «Обеспечение жил</w:t>
            </w:r>
            <w:r w:rsidRPr="001D4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D4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детей – сирот и детей, оставшихся без попечения род</w:t>
            </w:r>
            <w:r w:rsidRPr="001D4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4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телей, а также лиц из их числа»</w:t>
            </w:r>
          </w:p>
        </w:tc>
        <w:tc>
          <w:tcPr>
            <w:tcW w:w="3118" w:type="dxa"/>
          </w:tcPr>
          <w:p w:rsidR="00B17CAB" w:rsidRPr="005C09A5" w:rsidRDefault="00B17CAB" w:rsidP="002750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детей-сирот и детей, оставшихся без попечения род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телей, а также лиц из их числа, обеспеченных жилыми помещ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851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45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2" w:type="dxa"/>
          </w:tcPr>
          <w:p w:rsidR="00B17CAB" w:rsidRPr="005C09A5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274">
              <w:rPr>
                <w:rFonts w:ascii="Times New Roman" w:hAnsi="Times New Roman"/>
                <w:sz w:val="20"/>
                <w:szCs w:val="20"/>
              </w:rPr>
              <w:t>Подпрограмма VI «Улучшение жили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щ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ных условий семей, имеющих семь и б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о</w:t>
            </w:r>
            <w:r w:rsidRPr="001D4274">
              <w:rPr>
                <w:rFonts w:ascii="Times New Roman" w:hAnsi="Times New Roman"/>
                <w:sz w:val="20"/>
                <w:szCs w:val="20"/>
              </w:rPr>
              <w:t>лее детей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B17CAB" w:rsidRPr="005C09A5" w:rsidRDefault="00B17CAB" w:rsidP="002750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подпр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граммы, улучшивших жилищные условия с помощью мер госуда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поддержки в сфере ип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течного жилищного кредитов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45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CAB" w:rsidRPr="005C09A5" w:rsidRDefault="00B17CAB" w:rsidP="001D42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</w:tcPr>
          <w:p w:rsidR="00B17CAB" w:rsidRPr="005C09A5" w:rsidRDefault="00E278DF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 w:val="restart"/>
          </w:tcPr>
          <w:p w:rsidR="00B17CAB" w:rsidRPr="00932A22" w:rsidRDefault="00B17CAB" w:rsidP="008A4A4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932A22">
              <w:rPr>
                <w:rFonts w:ascii="Times New Roman" w:hAnsi="Times New Roman"/>
                <w:b/>
                <w:i/>
                <w:sz w:val="20"/>
                <w:szCs w:val="20"/>
              </w:rPr>
              <w:t>Информирование населения о де</w:t>
            </w:r>
            <w:r w:rsidRPr="00932A22"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  <w:r w:rsidRPr="00932A22">
              <w:rPr>
                <w:rFonts w:ascii="Times New Roman" w:hAnsi="Times New Roman"/>
                <w:b/>
                <w:i/>
                <w:sz w:val="20"/>
                <w:szCs w:val="20"/>
              </w:rPr>
              <w:t>тельности органов местного сам</w:t>
            </w:r>
            <w:r w:rsidRPr="00932A22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932A22">
              <w:rPr>
                <w:rFonts w:ascii="Times New Roman" w:hAnsi="Times New Roman"/>
                <w:b/>
                <w:i/>
                <w:sz w:val="20"/>
                <w:szCs w:val="20"/>
              </w:rPr>
              <w:t>управления Красн</w:t>
            </w:r>
            <w:r w:rsidRPr="00932A22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932A22">
              <w:rPr>
                <w:rFonts w:ascii="Times New Roman" w:hAnsi="Times New Roman"/>
                <w:b/>
                <w:i/>
                <w:sz w:val="20"/>
                <w:szCs w:val="20"/>
              </w:rPr>
              <w:t>горского муниц</w:t>
            </w:r>
            <w:r w:rsidRPr="00932A22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932A22">
              <w:rPr>
                <w:rFonts w:ascii="Times New Roman" w:hAnsi="Times New Roman"/>
                <w:b/>
                <w:i/>
                <w:sz w:val="20"/>
                <w:szCs w:val="20"/>
              </w:rPr>
              <w:t>пального района Московской обл</w:t>
            </w:r>
            <w:r w:rsidRPr="00932A22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932A22">
              <w:rPr>
                <w:rFonts w:ascii="Times New Roman" w:hAnsi="Times New Roman"/>
                <w:b/>
                <w:i/>
                <w:sz w:val="20"/>
                <w:szCs w:val="20"/>
              </w:rPr>
              <w:t>сти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B17CAB" w:rsidRPr="00932A22" w:rsidRDefault="00B17CAB" w:rsidP="002750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 среднемесячного охвата ц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левой аудитории (совершенн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летние жители муниципального образования Московской области (18+) печатными и электронными средствами массовой информ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851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8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32" w:type="dxa"/>
          </w:tcPr>
          <w:p w:rsidR="00B17CAB" w:rsidRPr="00932A22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932A22" w:rsidRDefault="00B17CAB" w:rsidP="002750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тематических и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формационных кампаний, охв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ченных социальной рекламой на рекламных носителях наружной рекламы на территории муниц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образования  Моско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851" w:type="dxa"/>
          </w:tcPr>
          <w:p w:rsidR="00B17CAB" w:rsidRPr="00932A22" w:rsidRDefault="00B17CAB" w:rsidP="002750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5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2" w:type="dxa"/>
          </w:tcPr>
          <w:p w:rsidR="00B17CAB" w:rsidRPr="00932A22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932A22" w:rsidRDefault="00B17CAB" w:rsidP="002750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мероприятий, к кот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рым обеспечено праздничное, тематическое и праздничное св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товое оформление территории муниципального образования.</w:t>
            </w:r>
          </w:p>
        </w:tc>
        <w:tc>
          <w:tcPr>
            <w:tcW w:w="851" w:type="dxa"/>
          </w:tcPr>
          <w:p w:rsidR="00B17CAB" w:rsidRPr="00932A22" w:rsidRDefault="00B17CAB" w:rsidP="002750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5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2" w:type="dxa"/>
          </w:tcPr>
          <w:p w:rsidR="00B17CAB" w:rsidRPr="00932A22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  <w:tr w:rsidR="00B17CAB" w:rsidRPr="00C64D14" w:rsidTr="00350F12">
        <w:trPr>
          <w:trHeight w:val="80"/>
          <w:tblCellSpacing w:w="5" w:type="nil"/>
        </w:trPr>
        <w:tc>
          <w:tcPr>
            <w:tcW w:w="1985" w:type="dxa"/>
            <w:vMerge/>
          </w:tcPr>
          <w:p w:rsidR="00B17CAB" w:rsidRPr="00556D2D" w:rsidRDefault="00B17CAB" w:rsidP="008A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7CAB" w:rsidRPr="00932A22" w:rsidRDefault="00B17CAB" w:rsidP="002750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количества и фа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тического расположения рекла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конструкций на территории муниципального образования с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гласованной Правительством Московской области схеме ра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мещения рекламных конструкций и актуальность схемы размещ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рекламных конструкций</w:t>
            </w:r>
          </w:p>
        </w:tc>
        <w:tc>
          <w:tcPr>
            <w:tcW w:w="851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17CAB" w:rsidRPr="00932A22" w:rsidRDefault="00B17CAB" w:rsidP="00932A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2" w:type="dxa"/>
          </w:tcPr>
          <w:p w:rsidR="00B17CAB" w:rsidRPr="00932A22" w:rsidRDefault="00B17CAB" w:rsidP="008A4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</w:t>
            </w:r>
          </w:p>
        </w:tc>
      </w:tr>
    </w:tbl>
    <w:p w:rsidR="00876AD2" w:rsidRPr="003A193C" w:rsidRDefault="008A4A49" w:rsidP="00014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64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F2A7A" w:rsidRPr="003A193C">
        <w:rPr>
          <w:rFonts w:ascii="Times New Roman" w:eastAsia="Times New Roman" w:hAnsi="Times New Roman" w:cs="Times New Roman"/>
          <w:color w:val="000000"/>
          <w:sz w:val="24"/>
          <w:szCs w:val="24"/>
        </w:rPr>
        <w:t>* показатели 2-ой группы – с заливкой серым цветом</w:t>
      </w:r>
    </w:p>
    <w:p w:rsidR="00CF2A7A" w:rsidRDefault="00CF2A7A" w:rsidP="00014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4A49" w:rsidRPr="003A193C" w:rsidRDefault="008A4A49" w:rsidP="00404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>По результатам реализации муниципальных программ Красногорского муниц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пального района на 2014-2018 годы </w:t>
      </w:r>
      <w:r w:rsidR="00D441CC" w:rsidRPr="003A193C">
        <w:rPr>
          <w:rFonts w:ascii="Times New Roman" w:eastAsia="Times New Roman" w:hAnsi="Times New Roman" w:cs="Times New Roman"/>
          <w:sz w:val="27"/>
          <w:szCs w:val="27"/>
        </w:rPr>
        <w:t xml:space="preserve"> и 2015-2019 годы, в отчетном периоде 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достигн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ты показатели в </w:t>
      </w:r>
      <w:r w:rsidR="00D441CC" w:rsidRPr="003A193C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 программах:</w:t>
      </w:r>
    </w:p>
    <w:p w:rsidR="008A4A49" w:rsidRPr="003A193C" w:rsidRDefault="008A4A49" w:rsidP="00404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- «Социальная поддержка населения», </w:t>
      </w:r>
    </w:p>
    <w:p w:rsidR="008A4A49" w:rsidRPr="003A193C" w:rsidRDefault="008A4A49" w:rsidP="00404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- «Физкультура и спорт», </w:t>
      </w:r>
    </w:p>
    <w:p w:rsidR="008A4A49" w:rsidRPr="003A193C" w:rsidRDefault="008A4A49" w:rsidP="00404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- «Дети и молодежь», </w:t>
      </w:r>
    </w:p>
    <w:p w:rsidR="00D441CC" w:rsidRPr="003A193C" w:rsidRDefault="008A4A49" w:rsidP="00404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>- «</w:t>
      </w:r>
      <w:r w:rsidR="00D441CC" w:rsidRPr="003A193C">
        <w:rPr>
          <w:rFonts w:ascii="Times New Roman" w:eastAsia="Times New Roman" w:hAnsi="Times New Roman" w:cs="Times New Roman"/>
          <w:sz w:val="27"/>
          <w:szCs w:val="27"/>
        </w:rPr>
        <w:t>Развитие транспортной системы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»</w:t>
      </w:r>
      <w:r w:rsidR="00D441CC" w:rsidRPr="003A193C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D441CC" w:rsidRPr="003A193C" w:rsidRDefault="00D441CC" w:rsidP="00404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>- «Экология и</w:t>
      </w: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окружающая среда», </w:t>
      </w:r>
    </w:p>
    <w:p w:rsidR="008A4A49" w:rsidRPr="003A193C" w:rsidRDefault="00D441CC" w:rsidP="004043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- «Информирование населения о деятельности органов местного самоуправления»</w:t>
      </w:r>
      <w:r w:rsidR="008A4A49" w:rsidRPr="003A193C">
        <w:rPr>
          <w:rFonts w:ascii="Times New Roman" w:eastAsia="Times New Roman" w:hAnsi="Times New Roman" w:cs="Times New Roman"/>
          <w:color w:val="FF0000"/>
          <w:sz w:val="27"/>
          <w:szCs w:val="27"/>
        </w:rPr>
        <w:t>.</w:t>
      </w:r>
    </w:p>
    <w:p w:rsidR="008A4A49" w:rsidRPr="003A193C" w:rsidRDefault="00D441CC" w:rsidP="0040437C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 xml:space="preserve">В остальных </w:t>
      </w:r>
      <w:r w:rsidR="008A4A49" w:rsidRPr="003A193C">
        <w:rPr>
          <w:rFonts w:ascii="Times New Roman" w:eastAsia="Times New Roman" w:hAnsi="Times New Roman" w:cs="Times New Roman"/>
          <w:sz w:val="27"/>
          <w:szCs w:val="27"/>
        </w:rPr>
        <w:t>муниципальных программах Красногорского муниципального ра</w:t>
      </w:r>
      <w:r w:rsidR="008A4A49" w:rsidRPr="003A193C">
        <w:rPr>
          <w:rFonts w:ascii="Times New Roman" w:eastAsia="Times New Roman" w:hAnsi="Times New Roman" w:cs="Times New Roman"/>
          <w:sz w:val="27"/>
          <w:szCs w:val="27"/>
        </w:rPr>
        <w:t>й</w:t>
      </w:r>
      <w:r w:rsidR="008A4A49" w:rsidRPr="003A193C">
        <w:rPr>
          <w:rFonts w:ascii="Times New Roman" w:eastAsia="Times New Roman" w:hAnsi="Times New Roman" w:cs="Times New Roman"/>
          <w:sz w:val="27"/>
          <w:szCs w:val="27"/>
        </w:rPr>
        <w:t xml:space="preserve">она 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не достигнуто 2 и более показателей (см. следующую таблицу)</w:t>
      </w:r>
      <w:r w:rsidRPr="003A193C">
        <w:rPr>
          <w:rFonts w:ascii="Times New Roman" w:hAnsi="Times New Roman"/>
          <w:sz w:val="27"/>
          <w:szCs w:val="27"/>
        </w:rPr>
        <w:t xml:space="preserve">. </w:t>
      </w:r>
    </w:p>
    <w:p w:rsidR="008A4A49" w:rsidRDefault="008A4A49" w:rsidP="008A4A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61C" w:rsidRDefault="00BB561C" w:rsidP="00BB561C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561C">
        <w:rPr>
          <w:rFonts w:ascii="Times New Roman" w:hAnsi="Times New Roman"/>
          <w:i/>
          <w:sz w:val="24"/>
          <w:szCs w:val="24"/>
        </w:rPr>
        <w:t>Таблица 4</w:t>
      </w:r>
    </w:p>
    <w:p w:rsidR="00BB561C" w:rsidRDefault="00BB561C" w:rsidP="00BB561C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BB561C" w:rsidRDefault="00BB561C" w:rsidP="00BB561C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Достижение показателей муниципальных программ за 2015 год</w:t>
      </w:r>
    </w:p>
    <w:p w:rsidR="00BB561C" w:rsidRPr="00BB561C" w:rsidRDefault="00BB561C" w:rsidP="00BB561C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846"/>
        <w:gridCol w:w="2066"/>
        <w:gridCol w:w="2061"/>
        <w:gridCol w:w="1950"/>
      </w:tblGrid>
      <w:tr w:rsidR="008A4A49" w:rsidTr="00DB171D">
        <w:tc>
          <w:tcPr>
            <w:tcW w:w="3846" w:type="dxa"/>
            <w:vMerge w:val="restart"/>
          </w:tcPr>
          <w:p w:rsidR="008A4A49" w:rsidRDefault="008A4A49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66" w:type="dxa"/>
            <w:vMerge w:val="restart"/>
          </w:tcPr>
          <w:p w:rsidR="008A4A49" w:rsidRDefault="008A4A49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показат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4011" w:type="dxa"/>
            <w:gridSpan w:val="2"/>
          </w:tcPr>
          <w:p w:rsidR="008A4A49" w:rsidRDefault="008A4A49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числа показателей</w:t>
            </w:r>
          </w:p>
        </w:tc>
      </w:tr>
      <w:tr w:rsidR="008A4A49" w:rsidTr="00DB171D">
        <w:tc>
          <w:tcPr>
            <w:tcW w:w="3846" w:type="dxa"/>
            <w:vMerge/>
          </w:tcPr>
          <w:p w:rsidR="008A4A49" w:rsidRDefault="008A4A49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4A49" w:rsidRDefault="008A4A49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A4A49" w:rsidRDefault="008A4A49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950" w:type="dxa"/>
          </w:tcPr>
          <w:p w:rsidR="008A4A49" w:rsidRDefault="008A4A49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</w:tr>
      <w:tr w:rsidR="008A4A49" w:rsidTr="00DB171D">
        <w:tc>
          <w:tcPr>
            <w:tcW w:w="3846" w:type="dxa"/>
            <w:vAlign w:val="center"/>
          </w:tcPr>
          <w:p w:rsidR="008A4A49" w:rsidRPr="00175D32" w:rsidRDefault="008A4A49" w:rsidP="008A4A4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«Образование» </w:t>
            </w:r>
          </w:p>
        </w:tc>
        <w:tc>
          <w:tcPr>
            <w:tcW w:w="2066" w:type="dxa"/>
          </w:tcPr>
          <w:p w:rsidR="008A4A49" w:rsidRDefault="00275018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A4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:rsidR="008A4A49" w:rsidRDefault="008A4A49" w:rsidP="00BF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69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8A4A49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4A49" w:rsidTr="00DB171D">
        <w:tc>
          <w:tcPr>
            <w:tcW w:w="3846" w:type="dxa"/>
            <w:vAlign w:val="center"/>
          </w:tcPr>
          <w:p w:rsidR="008A4A49" w:rsidRPr="00175D32" w:rsidRDefault="008A4A49" w:rsidP="008A4A4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«Культура» </w:t>
            </w:r>
          </w:p>
        </w:tc>
        <w:tc>
          <w:tcPr>
            <w:tcW w:w="2066" w:type="dxa"/>
          </w:tcPr>
          <w:p w:rsidR="008A4A49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8A4A49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8A4A49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A49" w:rsidTr="00DB171D">
        <w:tc>
          <w:tcPr>
            <w:tcW w:w="3846" w:type="dxa"/>
            <w:vAlign w:val="center"/>
          </w:tcPr>
          <w:p w:rsidR="008A4A49" w:rsidRPr="00175D32" w:rsidRDefault="00BF69A2" w:rsidP="008A4A4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«Содействие развитию здрав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охранения на территории Кра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ногорского муниципального ра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й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2066" w:type="dxa"/>
          </w:tcPr>
          <w:p w:rsidR="008A4A49" w:rsidRPr="00BF69A2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:rsidR="008A4A49" w:rsidRPr="00BF69A2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8A4A49" w:rsidRPr="00BF69A2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A49" w:rsidTr="00DB171D">
        <w:tc>
          <w:tcPr>
            <w:tcW w:w="3846" w:type="dxa"/>
            <w:vAlign w:val="center"/>
          </w:tcPr>
          <w:p w:rsidR="008A4A49" w:rsidRPr="00175D32" w:rsidRDefault="008A4A49" w:rsidP="008A4A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«Социальная поддержка насел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ния» </w:t>
            </w:r>
          </w:p>
        </w:tc>
        <w:tc>
          <w:tcPr>
            <w:tcW w:w="2066" w:type="dxa"/>
          </w:tcPr>
          <w:p w:rsidR="008A4A49" w:rsidRPr="00BF69A2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8A4A49" w:rsidRPr="00BF69A2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8A4A49" w:rsidRPr="00BF69A2" w:rsidRDefault="008A4A49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A49" w:rsidTr="00DB171D">
        <w:tc>
          <w:tcPr>
            <w:tcW w:w="3846" w:type="dxa"/>
            <w:vAlign w:val="center"/>
          </w:tcPr>
          <w:p w:rsidR="008A4A49" w:rsidRPr="00175D32" w:rsidRDefault="008A4A49" w:rsidP="008A4A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«Физкультура и спорт» </w:t>
            </w:r>
          </w:p>
        </w:tc>
        <w:tc>
          <w:tcPr>
            <w:tcW w:w="2066" w:type="dxa"/>
          </w:tcPr>
          <w:p w:rsidR="008A4A49" w:rsidRPr="00BF69A2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8A4A49" w:rsidRPr="00BF69A2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8A4A49" w:rsidRPr="00BF69A2" w:rsidRDefault="008A4A49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A49" w:rsidTr="00DB171D">
        <w:tc>
          <w:tcPr>
            <w:tcW w:w="3846" w:type="dxa"/>
            <w:vAlign w:val="center"/>
          </w:tcPr>
          <w:p w:rsidR="008A4A49" w:rsidRPr="00175D32" w:rsidRDefault="008A4A49" w:rsidP="008A4A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«Дети и молодежь» </w:t>
            </w:r>
          </w:p>
        </w:tc>
        <w:tc>
          <w:tcPr>
            <w:tcW w:w="2066" w:type="dxa"/>
          </w:tcPr>
          <w:p w:rsidR="008A4A49" w:rsidRPr="00BF69A2" w:rsidRDefault="008A4A49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1" w:type="dxa"/>
          </w:tcPr>
          <w:p w:rsidR="008A4A49" w:rsidRPr="00BF69A2" w:rsidRDefault="008A4A49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8A4A49" w:rsidRPr="00BF69A2" w:rsidRDefault="008A4A49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A49" w:rsidTr="00DB171D">
        <w:tc>
          <w:tcPr>
            <w:tcW w:w="3846" w:type="dxa"/>
            <w:vAlign w:val="center"/>
          </w:tcPr>
          <w:p w:rsidR="008A4A49" w:rsidRPr="00175D32" w:rsidRDefault="008A4A49" w:rsidP="008A4A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населения» </w:t>
            </w:r>
          </w:p>
        </w:tc>
        <w:tc>
          <w:tcPr>
            <w:tcW w:w="2066" w:type="dxa"/>
          </w:tcPr>
          <w:p w:rsidR="008A4A49" w:rsidRPr="00BF69A2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1" w:type="dxa"/>
          </w:tcPr>
          <w:p w:rsidR="008A4A49" w:rsidRPr="00BF69A2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8A4A49" w:rsidRPr="00BF69A2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A49" w:rsidTr="00DB171D">
        <w:tc>
          <w:tcPr>
            <w:tcW w:w="3846" w:type="dxa"/>
            <w:vAlign w:val="center"/>
          </w:tcPr>
          <w:p w:rsidR="008A4A49" w:rsidRPr="00175D32" w:rsidRDefault="008A4A49" w:rsidP="008A4A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«Развитие малого и среднего предпринимательства» </w:t>
            </w:r>
          </w:p>
        </w:tc>
        <w:tc>
          <w:tcPr>
            <w:tcW w:w="2066" w:type="dxa"/>
          </w:tcPr>
          <w:p w:rsidR="008A4A49" w:rsidRPr="00BF69A2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8A4A49" w:rsidRPr="00BF69A2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8A4A49" w:rsidRPr="00BF69A2" w:rsidRDefault="00BF69A2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A49" w:rsidTr="00DB171D">
        <w:tc>
          <w:tcPr>
            <w:tcW w:w="3846" w:type="dxa"/>
            <w:vAlign w:val="center"/>
          </w:tcPr>
          <w:p w:rsidR="008A4A49" w:rsidRPr="00175D32" w:rsidRDefault="008A4A49" w:rsidP="008A4A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«Энергосбережение» </w:t>
            </w:r>
          </w:p>
        </w:tc>
        <w:tc>
          <w:tcPr>
            <w:tcW w:w="2066" w:type="dxa"/>
          </w:tcPr>
          <w:p w:rsidR="008A4A49" w:rsidRPr="00A1371F" w:rsidRDefault="00A1371F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1F">
              <w:rPr>
                <w:rFonts w:ascii="Times New Roman" w:hAnsi="Times New Roman"/>
                <w:sz w:val="24"/>
                <w:szCs w:val="24"/>
              </w:rPr>
              <w:t>1</w:t>
            </w:r>
            <w:r w:rsidR="008A4A49" w:rsidRPr="00A13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:rsidR="008A4A49" w:rsidRPr="00A1371F" w:rsidRDefault="00A1371F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8A4A49" w:rsidRPr="00A1371F" w:rsidRDefault="00A1371F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A49" w:rsidTr="00DB171D">
        <w:tc>
          <w:tcPr>
            <w:tcW w:w="3846" w:type="dxa"/>
            <w:vAlign w:val="center"/>
          </w:tcPr>
          <w:p w:rsidR="008A4A49" w:rsidRPr="00175D32" w:rsidRDefault="008A4A49" w:rsidP="00A137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«Эффективное управление» </w:t>
            </w:r>
          </w:p>
        </w:tc>
        <w:tc>
          <w:tcPr>
            <w:tcW w:w="2066" w:type="dxa"/>
          </w:tcPr>
          <w:p w:rsidR="008A4A49" w:rsidRPr="00E278DF" w:rsidRDefault="00A1371F" w:rsidP="00175D3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78D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75D32" w:rsidRPr="00E278DF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8A4A49" w:rsidRPr="00E278DF" w:rsidRDefault="00175D32" w:rsidP="00AD67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78D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AD679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A4A49" w:rsidRPr="00E278DF" w:rsidRDefault="00AD6796" w:rsidP="008400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E278DF" w:rsidTr="00DB171D">
        <w:tc>
          <w:tcPr>
            <w:tcW w:w="3846" w:type="dxa"/>
            <w:vAlign w:val="center"/>
          </w:tcPr>
          <w:p w:rsidR="00E278DF" w:rsidRPr="00F41FF1" w:rsidRDefault="00E278DF" w:rsidP="00DB171D">
            <w:pPr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Подпрограмма 1.  «Снижение адм</w:t>
            </w:r>
            <w:r w:rsidRPr="00F41FF1">
              <w:rPr>
                <w:rFonts w:ascii="Times New Roman" w:eastAsia="Times New Roman" w:hAnsi="Times New Roman" w:cs="Times New Roman"/>
              </w:rPr>
              <w:t>и</w:t>
            </w:r>
            <w:r w:rsidRPr="00F41FF1">
              <w:rPr>
                <w:rFonts w:ascii="Times New Roman" w:eastAsia="Times New Roman" w:hAnsi="Times New Roman" w:cs="Times New Roman"/>
              </w:rPr>
              <w:t>нистративных барьеров, повышение качества и доступности предоставл</w:t>
            </w:r>
            <w:r w:rsidRPr="00F41FF1">
              <w:rPr>
                <w:rFonts w:ascii="Times New Roman" w:eastAsia="Times New Roman" w:hAnsi="Times New Roman" w:cs="Times New Roman"/>
              </w:rPr>
              <w:t>е</w:t>
            </w:r>
            <w:r w:rsidRPr="00F41FF1">
              <w:rPr>
                <w:rFonts w:ascii="Times New Roman" w:eastAsia="Times New Roman" w:hAnsi="Times New Roman" w:cs="Times New Roman"/>
              </w:rPr>
              <w:t>ния м</w:t>
            </w:r>
            <w:r w:rsidRPr="00F41FF1">
              <w:rPr>
                <w:rFonts w:ascii="Times New Roman" w:eastAsia="Times New Roman" w:hAnsi="Times New Roman" w:cs="Times New Roman"/>
              </w:rPr>
              <w:t>у</w:t>
            </w:r>
            <w:r w:rsidRPr="00F41FF1">
              <w:rPr>
                <w:rFonts w:ascii="Times New Roman" w:eastAsia="Times New Roman" w:hAnsi="Times New Roman" w:cs="Times New Roman"/>
              </w:rPr>
              <w:t>ниципальных услуг»</w:t>
            </w:r>
          </w:p>
        </w:tc>
        <w:tc>
          <w:tcPr>
            <w:tcW w:w="2066" w:type="dxa"/>
          </w:tcPr>
          <w:p w:rsidR="00E278DF" w:rsidRPr="00175D32" w:rsidRDefault="00AD6796" w:rsidP="001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1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78DF" w:rsidTr="00DB171D">
        <w:tc>
          <w:tcPr>
            <w:tcW w:w="3846" w:type="dxa"/>
            <w:vAlign w:val="center"/>
          </w:tcPr>
          <w:p w:rsidR="00E278DF" w:rsidRPr="00F41FF1" w:rsidRDefault="00E278DF" w:rsidP="00DB171D">
            <w:pPr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Подпрограмма 2. «Развитие муниц</w:t>
            </w:r>
            <w:r w:rsidRPr="00F41FF1">
              <w:rPr>
                <w:rFonts w:ascii="Times New Roman" w:eastAsia="Times New Roman" w:hAnsi="Times New Roman" w:cs="Times New Roman"/>
              </w:rPr>
              <w:t>и</w:t>
            </w:r>
            <w:r w:rsidRPr="00F41FF1">
              <w:rPr>
                <w:rFonts w:ascii="Times New Roman" w:eastAsia="Times New Roman" w:hAnsi="Times New Roman" w:cs="Times New Roman"/>
              </w:rPr>
              <w:t>пальной службы Красногорского м</w:t>
            </w:r>
            <w:r w:rsidRPr="00F41FF1">
              <w:rPr>
                <w:rFonts w:ascii="Times New Roman" w:eastAsia="Times New Roman" w:hAnsi="Times New Roman" w:cs="Times New Roman"/>
              </w:rPr>
              <w:t>у</w:t>
            </w:r>
            <w:r w:rsidRPr="00F41FF1">
              <w:rPr>
                <w:rFonts w:ascii="Times New Roman" w:eastAsia="Times New Roman" w:hAnsi="Times New Roman" w:cs="Times New Roman"/>
              </w:rPr>
              <w:t>ниципального района»</w:t>
            </w:r>
          </w:p>
        </w:tc>
        <w:tc>
          <w:tcPr>
            <w:tcW w:w="2066" w:type="dxa"/>
          </w:tcPr>
          <w:p w:rsidR="00E278DF" w:rsidRPr="00175D32" w:rsidRDefault="00AD6796" w:rsidP="001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78DF" w:rsidTr="00DB171D">
        <w:tc>
          <w:tcPr>
            <w:tcW w:w="3846" w:type="dxa"/>
          </w:tcPr>
          <w:p w:rsidR="00E278DF" w:rsidRPr="00F41FF1" w:rsidRDefault="00E278DF" w:rsidP="00DB171D">
            <w:pPr>
              <w:rPr>
                <w:rFonts w:ascii="Times New Roman" w:eastAsia="Times New Roman" w:hAnsi="Times New Roman" w:cs="Times New Roman"/>
              </w:rPr>
            </w:pPr>
            <w:r w:rsidRPr="00F41FF1">
              <w:rPr>
                <w:rFonts w:ascii="Times New Roman" w:eastAsia="Times New Roman" w:hAnsi="Times New Roman" w:cs="Times New Roman"/>
              </w:rPr>
              <w:t>Подпрограмма 3. «Управление мун</w:t>
            </w:r>
            <w:r w:rsidRPr="00F41FF1">
              <w:rPr>
                <w:rFonts w:ascii="Times New Roman" w:eastAsia="Times New Roman" w:hAnsi="Times New Roman" w:cs="Times New Roman"/>
              </w:rPr>
              <w:t>и</w:t>
            </w:r>
            <w:r w:rsidRPr="00F41FF1">
              <w:rPr>
                <w:rFonts w:ascii="Times New Roman" w:eastAsia="Times New Roman" w:hAnsi="Times New Roman" w:cs="Times New Roman"/>
              </w:rPr>
              <w:t>ципальным имуществом и земельн</w:t>
            </w:r>
            <w:r w:rsidRPr="00F41FF1">
              <w:rPr>
                <w:rFonts w:ascii="Times New Roman" w:eastAsia="Times New Roman" w:hAnsi="Times New Roman" w:cs="Times New Roman"/>
              </w:rPr>
              <w:t>ы</w:t>
            </w:r>
            <w:r w:rsidRPr="00F41FF1">
              <w:rPr>
                <w:rFonts w:ascii="Times New Roman" w:eastAsia="Times New Roman" w:hAnsi="Times New Roman" w:cs="Times New Roman"/>
              </w:rPr>
              <w:t>ми ресурсами»</w:t>
            </w:r>
          </w:p>
        </w:tc>
        <w:tc>
          <w:tcPr>
            <w:tcW w:w="2066" w:type="dxa"/>
          </w:tcPr>
          <w:p w:rsidR="00E278DF" w:rsidRPr="00175D32" w:rsidRDefault="00AD6796" w:rsidP="001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1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78DF" w:rsidTr="00DB171D">
        <w:tc>
          <w:tcPr>
            <w:tcW w:w="3846" w:type="dxa"/>
          </w:tcPr>
          <w:p w:rsidR="00E278DF" w:rsidRPr="00BC3B51" w:rsidRDefault="00E278DF" w:rsidP="00DB171D">
            <w:pPr>
              <w:rPr>
                <w:rFonts w:ascii="Times New Roman" w:eastAsia="Times New Roman" w:hAnsi="Times New Roman" w:cs="Times New Roman"/>
              </w:rPr>
            </w:pPr>
            <w:r w:rsidRPr="00BC3B51">
              <w:rPr>
                <w:rFonts w:ascii="Times New Roman" w:eastAsia="Times New Roman" w:hAnsi="Times New Roman" w:cs="Times New Roman"/>
              </w:rPr>
              <w:t>Подпрограмма 4. «Управление мун</w:t>
            </w:r>
            <w:r w:rsidRPr="00BC3B51">
              <w:rPr>
                <w:rFonts w:ascii="Times New Roman" w:eastAsia="Times New Roman" w:hAnsi="Times New Roman" w:cs="Times New Roman"/>
              </w:rPr>
              <w:t>и</w:t>
            </w:r>
            <w:r w:rsidRPr="00BC3B51">
              <w:rPr>
                <w:rFonts w:ascii="Times New Roman" w:eastAsia="Times New Roman" w:hAnsi="Times New Roman" w:cs="Times New Roman"/>
              </w:rPr>
              <w:t>ципальными финансами»</w:t>
            </w:r>
          </w:p>
        </w:tc>
        <w:tc>
          <w:tcPr>
            <w:tcW w:w="2066" w:type="dxa"/>
          </w:tcPr>
          <w:p w:rsidR="00E278DF" w:rsidRPr="00175D32" w:rsidRDefault="00AD6796" w:rsidP="001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78DF" w:rsidTr="00DB171D">
        <w:tc>
          <w:tcPr>
            <w:tcW w:w="3846" w:type="dxa"/>
            <w:vAlign w:val="center"/>
          </w:tcPr>
          <w:p w:rsidR="00E278DF" w:rsidRPr="00BC3B51" w:rsidRDefault="00E278DF" w:rsidP="00DB171D">
            <w:pPr>
              <w:rPr>
                <w:rFonts w:ascii="Times New Roman" w:eastAsia="Times New Roman" w:hAnsi="Times New Roman" w:cs="Times New Roman"/>
              </w:rPr>
            </w:pPr>
            <w:r w:rsidRPr="00BC3B51">
              <w:rPr>
                <w:rFonts w:ascii="Times New Roman" w:eastAsia="Times New Roman" w:hAnsi="Times New Roman" w:cs="Times New Roman"/>
              </w:rPr>
              <w:t>Подпрограмма 5. «Развитие архивн</w:t>
            </w:r>
            <w:r w:rsidRPr="00BC3B51">
              <w:rPr>
                <w:rFonts w:ascii="Times New Roman" w:eastAsia="Times New Roman" w:hAnsi="Times New Roman" w:cs="Times New Roman"/>
              </w:rPr>
              <w:t>о</w:t>
            </w:r>
            <w:r w:rsidRPr="00BC3B51">
              <w:rPr>
                <w:rFonts w:ascii="Times New Roman" w:eastAsia="Times New Roman" w:hAnsi="Times New Roman" w:cs="Times New Roman"/>
              </w:rPr>
              <w:t>го дела»</w:t>
            </w:r>
          </w:p>
        </w:tc>
        <w:tc>
          <w:tcPr>
            <w:tcW w:w="2066" w:type="dxa"/>
          </w:tcPr>
          <w:p w:rsidR="00E278DF" w:rsidRPr="00175D32" w:rsidRDefault="00AD6796" w:rsidP="001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78DF" w:rsidTr="00DB171D">
        <w:tc>
          <w:tcPr>
            <w:tcW w:w="3846" w:type="dxa"/>
            <w:vAlign w:val="center"/>
          </w:tcPr>
          <w:p w:rsidR="00E278DF" w:rsidRPr="00A7394A" w:rsidRDefault="00E278DF" w:rsidP="00DB171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C3B51">
              <w:rPr>
                <w:rFonts w:ascii="Times New Roman" w:eastAsia="Times New Roman" w:hAnsi="Times New Roman" w:cs="Times New Roman"/>
              </w:rPr>
              <w:t>Подпрограмма 6. «Развитие потреб</w:t>
            </w:r>
            <w:r w:rsidRPr="00BC3B51">
              <w:rPr>
                <w:rFonts w:ascii="Times New Roman" w:eastAsia="Times New Roman" w:hAnsi="Times New Roman" w:cs="Times New Roman"/>
              </w:rPr>
              <w:t>и</w:t>
            </w:r>
            <w:r w:rsidRPr="00BC3B51">
              <w:rPr>
                <w:rFonts w:ascii="Times New Roman" w:eastAsia="Times New Roman" w:hAnsi="Times New Roman" w:cs="Times New Roman"/>
              </w:rPr>
              <w:t>тельского рынка и услуг»</w:t>
            </w:r>
          </w:p>
        </w:tc>
        <w:tc>
          <w:tcPr>
            <w:tcW w:w="2066" w:type="dxa"/>
          </w:tcPr>
          <w:p w:rsidR="00E278DF" w:rsidRPr="00175D32" w:rsidRDefault="00AD6796" w:rsidP="001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78DF" w:rsidTr="00DB171D">
        <w:tc>
          <w:tcPr>
            <w:tcW w:w="3846" w:type="dxa"/>
            <w:vAlign w:val="center"/>
          </w:tcPr>
          <w:p w:rsidR="00E278DF" w:rsidRPr="00A7394A" w:rsidRDefault="00E278DF" w:rsidP="00DB171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C3B51">
              <w:rPr>
                <w:rFonts w:ascii="Times New Roman" w:eastAsia="Times New Roman" w:hAnsi="Times New Roman" w:cs="Times New Roman"/>
              </w:rPr>
              <w:t>Подпрограмма 7. «Содействие разв</w:t>
            </w:r>
            <w:r w:rsidRPr="00BC3B51">
              <w:rPr>
                <w:rFonts w:ascii="Times New Roman" w:eastAsia="Times New Roman" w:hAnsi="Times New Roman" w:cs="Times New Roman"/>
              </w:rPr>
              <w:t>и</w:t>
            </w:r>
            <w:r w:rsidRPr="00BC3B51">
              <w:rPr>
                <w:rFonts w:ascii="Times New Roman" w:eastAsia="Times New Roman" w:hAnsi="Times New Roman" w:cs="Times New Roman"/>
              </w:rPr>
              <w:lastRenderedPageBreak/>
              <w:t>тию предпринимательства и привл</w:t>
            </w:r>
            <w:r w:rsidRPr="00BC3B51">
              <w:rPr>
                <w:rFonts w:ascii="Times New Roman" w:eastAsia="Times New Roman" w:hAnsi="Times New Roman" w:cs="Times New Roman"/>
              </w:rPr>
              <w:t>е</w:t>
            </w:r>
            <w:r w:rsidRPr="00BC3B51">
              <w:rPr>
                <w:rFonts w:ascii="Times New Roman" w:eastAsia="Times New Roman" w:hAnsi="Times New Roman" w:cs="Times New Roman"/>
              </w:rPr>
              <w:t>чению инвестиций»</w:t>
            </w:r>
          </w:p>
        </w:tc>
        <w:tc>
          <w:tcPr>
            <w:tcW w:w="2066" w:type="dxa"/>
          </w:tcPr>
          <w:p w:rsidR="00E278DF" w:rsidRPr="00175D32" w:rsidRDefault="00AD6796" w:rsidP="001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61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78DF" w:rsidTr="00DB171D">
        <w:tc>
          <w:tcPr>
            <w:tcW w:w="3846" w:type="dxa"/>
            <w:vAlign w:val="center"/>
          </w:tcPr>
          <w:p w:rsidR="00E278DF" w:rsidRPr="00A7394A" w:rsidRDefault="00E278DF" w:rsidP="00DB171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C3B51">
              <w:rPr>
                <w:rFonts w:ascii="Times New Roman" w:eastAsia="Times New Roman" w:hAnsi="Times New Roman" w:cs="Times New Roman"/>
              </w:rPr>
              <w:lastRenderedPageBreak/>
              <w:t>Подпрограмма 8. «Территориальное развитие»</w:t>
            </w:r>
          </w:p>
        </w:tc>
        <w:tc>
          <w:tcPr>
            <w:tcW w:w="2066" w:type="dxa"/>
          </w:tcPr>
          <w:p w:rsidR="00E278DF" w:rsidRPr="00175D32" w:rsidRDefault="00AD6796" w:rsidP="001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1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78DF" w:rsidTr="00DB171D">
        <w:tc>
          <w:tcPr>
            <w:tcW w:w="3846" w:type="dxa"/>
            <w:vAlign w:val="center"/>
          </w:tcPr>
          <w:p w:rsidR="00E278DF" w:rsidRPr="00A7394A" w:rsidRDefault="00E278DF" w:rsidP="00DB171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37759">
              <w:rPr>
                <w:rFonts w:ascii="Times New Roman" w:eastAsia="Times New Roman" w:hAnsi="Times New Roman" w:cs="Times New Roman"/>
              </w:rPr>
              <w:t>Подпрограмма 9. «Развитие информ</w:t>
            </w:r>
            <w:r w:rsidRPr="00B37759">
              <w:rPr>
                <w:rFonts w:ascii="Times New Roman" w:eastAsia="Times New Roman" w:hAnsi="Times New Roman" w:cs="Times New Roman"/>
              </w:rPr>
              <w:t>а</w:t>
            </w:r>
            <w:r w:rsidRPr="00B37759">
              <w:rPr>
                <w:rFonts w:ascii="Times New Roman" w:eastAsia="Times New Roman" w:hAnsi="Times New Roman" w:cs="Times New Roman"/>
              </w:rPr>
              <w:t>ционно - коммуникационных техн</w:t>
            </w:r>
            <w:r w:rsidRPr="00B37759">
              <w:rPr>
                <w:rFonts w:ascii="Times New Roman" w:eastAsia="Times New Roman" w:hAnsi="Times New Roman" w:cs="Times New Roman"/>
              </w:rPr>
              <w:t>о</w:t>
            </w:r>
            <w:r w:rsidRPr="00B37759">
              <w:rPr>
                <w:rFonts w:ascii="Times New Roman" w:eastAsia="Times New Roman" w:hAnsi="Times New Roman" w:cs="Times New Roman"/>
              </w:rPr>
              <w:t>логий для повышения процессов управления и создания благоприя</w:t>
            </w:r>
            <w:r w:rsidRPr="00B37759">
              <w:rPr>
                <w:rFonts w:ascii="Times New Roman" w:eastAsia="Times New Roman" w:hAnsi="Times New Roman" w:cs="Times New Roman"/>
              </w:rPr>
              <w:t>т</w:t>
            </w:r>
            <w:r w:rsidRPr="00B37759">
              <w:rPr>
                <w:rFonts w:ascii="Times New Roman" w:eastAsia="Times New Roman" w:hAnsi="Times New Roman" w:cs="Times New Roman"/>
              </w:rPr>
              <w:t>ных усл</w:t>
            </w:r>
            <w:r w:rsidRPr="00B37759">
              <w:rPr>
                <w:rFonts w:ascii="Times New Roman" w:eastAsia="Times New Roman" w:hAnsi="Times New Roman" w:cs="Times New Roman"/>
              </w:rPr>
              <w:t>о</w:t>
            </w:r>
            <w:r w:rsidRPr="00B37759">
              <w:rPr>
                <w:rFonts w:ascii="Times New Roman" w:eastAsia="Times New Roman" w:hAnsi="Times New Roman" w:cs="Times New Roman"/>
              </w:rPr>
              <w:t>вий жизни и ведения бизнеса в Красногорском муниципальном районе</w:t>
            </w:r>
          </w:p>
        </w:tc>
        <w:tc>
          <w:tcPr>
            <w:tcW w:w="2066" w:type="dxa"/>
          </w:tcPr>
          <w:p w:rsidR="00E278DF" w:rsidRPr="00175D32" w:rsidRDefault="00AD6796" w:rsidP="001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61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E278DF" w:rsidRPr="00175D32" w:rsidRDefault="00AD6796" w:rsidP="0084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78DF" w:rsidTr="00DB171D">
        <w:tc>
          <w:tcPr>
            <w:tcW w:w="3846" w:type="dxa"/>
            <w:vAlign w:val="center"/>
          </w:tcPr>
          <w:p w:rsidR="00E278DF" w:rsidRPr="00175D32" w:rsidRDefault="00E278DF" w:rsidP="0091622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«Развитие транспортной с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стемы»  </w:t>
            </w:r>
          </w:p>
        </w:tc>
        <w:tc>
          <w:tcPr>
            <w:tcW w:w="2066" w:type="dxa"/>
          </w:tcPr>
          <w:p w:rsidR="00E278DF" w:rsidRPr="0091622B" w:rsidRDefault="00E278DF" w:rsidP="00A13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E278DF" w:rsidRPr="0091622B" w:rsidRDefault="00E278DF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E278DF" w:rsidRPr="0091622B" w:rsidRDefault="00E278DF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78DF" w:rsidTr="00DB171D">
        <w:tc>
          <w:tcPr>
            <w:tcW w:w="3846" w:type="dxa"/>
            <w:vAlign w:val="center"/>
          </w:tcPr>
          <w:p w:rsidR="00E278DF" w:rsidRPr="00175D32" w:rsidRDefault="00E278DF" w:rsidP="0091622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«Содержание и развитие ж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лищно-коммунального хозя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й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ства»  </w:t>
            </w:r>
          </w:p>
        </w:tc>
        <w:tc>
          <w:tcPr>
            <w:tcW w:w="2066" w:type="dxa"/>
          </w:tcPr>
          <w:p w:rsidR="00E278DF" w:rsidRPr="0091622B" w:rsidRDefault="00E278DF" w:rsidP="00A13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61" w:type="dxa"/>
          </w:tcPr>
          <w:p w:rsidR="00E278DF" w:rsidRPr="0091622B" w:rsidRDefault="00E278DF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0" w:type="dxa"/>
          </w:tcPr>
          <w:p w:rsidR="00E278DF" w:rsidRPr="0091622B" w:rsidRDefault="00E278DF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78DF" w:rsidTr="00DB171D">
        <w:tc>
          <w:tcPr>
            <w:tcW w:w="3846" w:type="dxa"/>
            <w:vAlign w:val="center"/>
          </w:tcPr>
          <w:p w:rsidR="00E278DF" w:rsidRPr="00175D32" w:rsidRDefault="00E278DF" w:rsidP="0091622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«Экология и окружающая среда»   </w:t>
            </w:r>
          </w:p>
        </w:tc>
        <w:tc>
          <w:tcPr>
            <w:tcW w:w="2066" w:type="dxa"/>
          </w:tcPr>
          <w:p w:rsidR="00E278DF" w:rsidRPr="0091622B" w:rsidRDefault="00E278DF" w:rsidP="00A13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E278DF" w:rsidRPr="0091622B" w:rsidRDefault="00E278DF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E278DF" w:rsidRPr="0091622B" w:rsidRDefault="00E278DF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78DF" w:rsidTr="00DB171D">
        <w:tc>
          <w:tcPr>
            <w:tcW w:w="3846" w:type="dxa"/>
            <w:vAlign w:val="center"/>
          </w:tcPr>
          <w:p w:rsidR="00E278DF" w:rsidRPr="00175D32" w:rsidRDefault="00E278DF" w:rsidP="0091622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«Жилище»  </w:t>
            </w:r>
          </w:p>
        </w:tc>
        <w:tc>
          <w:tcPr>
            <w:tcW w:w="2066" w:type="dxa"/>
          </w:tcPr>
          <w:p w:rsidR="00E278DF" w:rsidRPr="0091622B" w:rsidRDefault="00E278DF" w:rsidP="00A13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61" w:type="dxa"/>
          </w:tcPr>
          <w:p w:rsidR="00E278DF" w:rsidRPr="0091622B" w:rsidRDefault="00E278DF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</w:tcPr>
          <w:p w:rsidR="00E278DF" w:rsidRPr="0091622B" w:rsidRDefault="00E278DF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78DF" w:rsidTr="00DB171D">
        <w:tc>
          <w:tcPr>
            <w:tcW w:w="3846" w:type="dxa"/>
            <w:vAlign w:val="center"/>
          </w:tcPr>
          <w:p w:rsidR="00E278DF" w:rsidRPr="00175D32" w:rsidRDefault="00E278DF" w:rsidP="0091622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«Информирование населения о деятельности органов местного с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моуправления» </w:t>
            </w:r>
          </w:p>
        </w:tc>
        <w:tc>
          <w:tcPr>
            <w:tcW w:w="2066" w:type="dxa"/>
          </w:tcPr>
          <w:p w:rsidR="00E278DF" w:rsidRPr="0091622B" w:rsidRDefault="00E278DF" w:rsidP="00A13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E278DF" w:rsidRPr="0091622B" w:rsidRDefault="00E278DF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E278DF" w:rsidRPr="0091622B" w:rsidRDefault="00E278DF" w:rsidP="008A4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78DF" w:rsidTr="00DB171D">
        <w:tc>
          <w:tcPr>
            <w:tcW w:w="3846" w:type="dxa"/>
          </w:tcPr>
          <w:p w:rsidR="00E278DF" w:rsidRPr="00175D32" w:rsidRDefault="00E278DF" w:rsidP="008A4A4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66" w:type="dxa"/>
          </w:tcPr>
          <w:p w:rsidR="00E278DF" w:rsidRPr="00175D32" w:rsidRDefault="00E278DF" w:rsidP="008A4A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hAnsi="Times New Roman"/>
                <w:b/>
                <w:i/>
                <w:sz w:val="24"/>
                <w:szCs w:val="24"/>
              </w:rPr>
              <w:t>328</w:t>
            </w:r>
          </w:p>
        </w:tc>
        <w:tc>
          <w:tcPr>
            <w:tcW w:w="2061" w:type="dxa"/>
          </w:tcPr>
          <w:p w:rsidR="00E278DF" w:rsidRPr="00175D32" w:rsidRDefault="00E278DF" w:rsidP="00BB56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  <w:r w:rsidR="00BB561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E278DF" w:rsidRPr="00175D32" w:rsidRDefault="00E278DF" w:rsidP="00BB56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BB561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40437C" w:rsidRDefault="0040437C" w:rsidP="0040437C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40437C" w:rsidRDefault="0040437C" w:rsidP="0040437C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5</w:t>
      </w:r>
    </w:p>
    <w:p w:rsidR="008A4A49" w:rsidRDefault="008A4A49" w:rsidP="008A4A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4A9D" w:rsidRDefault="00B1002F" w:rsidP="003A19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4A9D">
        <w:rPr>
          <w:rFonts w:ascii="Times New Roman" w:hAnsi="Times New Roman"/>
          <w:i/>
          <w:sz w:val="28"/>
          <w:szCs w:val="28"/>
        </w:rPr>
        <w:t>Рейтинг</w:t>
      </w:r>
      <w:r w:rsidRPr="00AC4A9D">
        <w:rPr>
          <w:rFonts w:ascii="Times New Roman" w:hAnsi="Times New Roman"/>
          <w:i/>
          <w:sz w:val="24"/>
          <w:szCs w:val="24"/>
        </w:rPr>
        <w:t xml:space="preserve"> </w:t>
      </w:r>
      <w:r w:rsidRPr="00AC4A9D">
        <w:rPr>
          <w:rFonts w:ascii="Times New Roman" w:hAnsi="Times New Roman" w:cs="Times New Roman"/>
          <w:i/>
          <w:sz w:val="28"/>
          <w:szCs w:val="28"/>
        </w:rPr>
        <w:t xml:space="preserve">эффективности реализации </w:t>
      </w:r>
      <w:r w:rsidRPr="00AC4A9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муниципальных </w:t>
      </w:r>
      <w:r w:rsidRPr="00AC4A9D">
        <w:rPr>
          <w:rFonts w:ascii="Times New Roman" w:hAnsi="Times New Roman" w:cs="Times New Roman"/>
          <w:i/>
          <w:sz w:val="28"/>
          <w:szCs w:val="28"/>
        </w:rPr>
        <w:t>программ</w:t>
      </w: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701"/>
        <w:gridCol w:w="1560"/>
        <w:gridCol w:w="2835"/>
      </w:tblGrid>
      <w:tr w:rsidR="00DB171D" w:rsidTr="00AC4A9D">
        <w:tc>
          <w:tcPr>
            <w:tcW w:w="3827" w:type="dxa"/>
          </w:tcPr>
          <w:p w:rsidR="00DB171D" w:rsidRPr="00AC4A9D" w:rsidRDefault="00B1002F" w:rsidP="008A4A49">
            <w:pPr>
              <w:jc w:val="both"/>
              <w:rPr>
                <w:rFonts w:ascii="Times New Roman" w:hAnsi="Times New Roman"/>
              </w:rPr>
            </w:pPr>
            <w:r w:rsidRPr="00AC4A9D">
              <w:rPr>
                <w:rFonts w:ascii="Times New Roman" w:hAnsi="Times New Roman"/>
              </w:rPr>
              <w:t>Наименование муниципальной пр</w:t>
            </w:r>
            <w:r w:rsidRPr="00AC4A9D">
              <w:rPr>
                <w:rFonts w:ascii="Times New Roman" w:hAnsi="Times New Roman"/>
              </w:rPr>
              <w:t>о</w:t>
            </w:r>
            <w:r w:rsidRPr="00AC4A9D">
              <w:rPr>
                <w:rFonts w:ascii="Times New Roman" w:hAnsi="Times New Roman"/>
              </w:rPr>
              <w:t>граммы</w:t>
            </w:r>
          </w:p>
        </w:tc>
        <w:tc>
          <w:tcPr>
            <w:tcW w:w="1701" w:type="dxa"/>
          </w:tcPr>
          <w:p w:rsidR="00DB171D" w:rsidRPr="00AC4A9D" w:rsidRDefault="00B1002F" w:rsidP="008A4A49">
            <w:pPr>
              <w:jc w:val="both"/>
              <w:rPr>
                <w:rFonts w:ascii="Times New Roman" w:hAnsi="Times New Roman"/>
              </w:rPr>
            </w:pPr>
            <w:r w:rsidRPr="00AC4A9D">
              <w:rPr>
                <w:rFonts w:ascii="Times New Roman" w:hAnsi="Times New Roman"/>
              </w:rPr>
              <w:t>Значение и</w:t>
            </w:r>
            <w:r w:rsidRPr="00AC4A9D">
              <w:rPr>
                <w:rFonts w:ascii="Times New Roman" w:hAnsi="Times New Roman"/>
              </w:rPr>
              <w:t>н</w:t>
            </w:r>
            <w:r w:rsidRPr="00AC4A9D">
              <w:rPr>
                <w:rFonts w:ascii="Times New Roman" w:hAnsi="Times New Roman"/>
              </w:rPr>
              <w:t>декса результ</w:t>
            </w:r>
            <w:r w:rsidRPr="00AC4A9D">
              <w:rPr>
                <w:rFonts w:ascii="Times New Roman" w:hAnsi="Times New Roman"/>
              </w:rPr>
              <w:t>а</w:t>
            </w:r>
            <w:r w:rsidRPr="00AC4A9D">
              <w:rPr>
                <w:rFonts w:ascii="Times New Roman" w:hAnsi="Times New Roman"/>
              </w:rPr>
              <w:t>ти</w:t>
            </w:r>
            <w:r w:rsidRPr="00AC4A9D">
              <w:rPr>
                <w:rFonts w:ascii="Times New Roman" w:hAnsi="Times New Roman"/>
              </w:rPr>
              <w:t>в</w:t>
            </w:r>
            <w:r w:rsidRPr="00AC4A9D">
              <w:rPr>
                <w:rFonts w:ascii="Times New Roman" w:hAnsi="Times New Roman"/>
              </w:rPr>
              <w:t>ности</w:t>
            </w:r>
          </w:p>
        </w:tc>
        <w:tc>
          <w:tcPr>
            <w:tcW w:w="1560" w:type="dxa"/>
          </w:tcPr>
          <w:p w:rsidR="00DB171D" w:rsidRPr="00AC4A9D" w:rsidRDefault="00B1002F" w:rsidP="008A4A49">
            <w:pPr>
              <w:jc w:val="both"/>
              <w:rPr>
                <w:rFonts w:ascii="Times New Roman" w:hAnsi="Times New Roman"/>
              </w:rPr>
            </w:pPr>
            <w:r w:rsidRPr="00AC4A9D">
              <w:rPr>
                <w:rFonts w:ascii="Times New Roman" w:hAnsi="Times New Roman"/>
              </w:rPr>
              <w:t>Значение и</w:t>
            </w:r>
            <w:r w:rsidRPr="00AC4A9D">
              <w:rPr>
                <w:rFonts w:ascii="Times New Roman" w:hAnsi="Times New Roman"/>
              </w:rPr>
              <w:t>н</w:t>
            </w:r>
            <w:r w:rsidRPr="00AC4A9D">
              <w:rPr>
                <w:rFonts w:ascii="Times New Roman" w:hAnsi="Times New Roman"/>
              </w:rPr>
              <w:t>декса эффе</w:t>
            </w:r>
            <w:r w:rsidRPr="00AC4A9D">
              <w:rPr>
                <w:rFonts w:ascii="Times New Roman" w:hAnsi="Times New Roman"/>
              </w:rPr>
              <w:t>к</w:t>
            </w:r>
            <w:r w:rsidRPr="00AC4A9D">
              <w:rPr>
                <w:rFonts w:ascii="Times New Roman" w:hAnsi="Times New Roman"/>
              </w:rPr>
              <w:t>тивн</w:t>
            </w:r>
            <w:r w:rsidRPr="00AC4A9D">
              <w:rPr>
                <w:rFonts w:ascii="Times New Roman" w:hAnsi="Times New Roman"/>
              </w:rPr>
              <w:t>о</w:t>
            </w:r>
            <w:r w:rsidRPr="00AC4A9D">
              <w:rPr>
                <w:rFonts w:ascii="Times New Roman" w:hAnsi="Times New Roman"/>
              </w:rPr>
              <w:t>сти</w:t>
            </w:r>
          </w:p>
        </w:tc>
        <w:tc>
          <w:tcPr>
            <w:tcW w:w="2835" w:type="dxa"/>
          </w:tcPr>
          <w:p w:rsidR="00DB171D" w:rsidRPr="00AC4A9D" w:rsidRDefault="00B1002F" w:rsidP="008A4A49">
            <w:pPr>
              <w:jc w:val="both"/>
              <w:rPr>
                <w:rFonts w:ascii="Times New Roman" w:hAnsi="Times New Roman"/>
              </w:rPr>
            </w:pPr>
            <w:r w:rsidRPr="00AC4A9D">
              <w:rPr>
                <w:rFonts w:ascii="Times New Roman" w:hAnsi="Times New Roman"/>
              </w:rPr>
              <w:t>Качественная оценка м</w:t>
            </w:r>
            <w:r w:rsidRPr="00AC4A9D">
              <w:rPr>
                <w:rFonts w:ascii="Times New Roman" w:hAnsi="Times New Roman"/>
              </w:rPr>
              <w:t>у</w:t>
            </w:r>
            <w:r w:rsidRPr="00AC4A9D">
              <w:rPr>
                <w:rFonts w:ascii="Times New Roman" w:hAnsi="Times New Roman"/>
              </w:rPr>
              <w:t>ниципальной пр</w:t>
            </w:r>
            <w:r w:rsidRPr="00AC4A9D">
              <w:rPr>
                <w:rFonts w:ascii="Times New Roman" w:hAnsi="Times New Roman"/>
              </w:rPr>
              <w:t>о</w:t>
            </w:r>
            <w:r w:rsidRPr="00AC4A9D">
              <w:rPr>
                <w:rFonts w:ascii="Times New Roman" w:hAnsi="Times New Roman"/>
              </w:rPr>
              <w:t>граммы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097F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«Дети и молодежь»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097FC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«Культура»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DF776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«Экология и окружающая среда»  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097F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«Социальная поддержка насел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ния»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DF776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«Информирование населения о деятельности органов местного с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моуправления»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097FC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«Образование»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097F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«Эффективное управление»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097F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населения»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DF776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«Развитие транспортной с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стемы» 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097F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«Энергосбережение»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DF776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«Содержание и развитие ж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лищно-коммунального хозя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й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ства» 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097F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«Развитие малого и среднего предпринимательства»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097F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«Физкультура и спорт»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097FC8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«Содействие развитию здрав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охранения на территории Кра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ногорского муниципального ра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й</w:t>
            </w: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она»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0,8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низкоэффективная</w:t>
            </w:r>
          </w:p>
        </w:tc>
      </w:tr>
      <w:tr w:rsidR="003A193C" w:rsidTr="00AC4A9D">
        <w:tc>
          <w:tcPr>
            <w:tcW w:w="3827" w:type="dxa"/>
            <w:vAlign w:val="center"/>
          </w:tcPr>
          <w:p w:rsidR="003A193C" w:rsidRPr="00175D32" w:rsidRDefault="003A193C" w:rsidP="00DF776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5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«Жилище»  </w:t>
            </w:r>
          </w:p>
        </w:tc>
        <w:tc>
          <w:tcPr>
            <w:tcW w:w="1701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560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3A193C" w:rsidRDefault="003A193C" w:rsidP="008A4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низкоэффективная</w:t>
            </w:r>
          </w:p>
        </w:tc>
      </w:tr>
    </w:tbl>
    <w:p w:rsidR="00DB171D" w:rsidRDefault="00DB171D" w:rsidP="008A4A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37C" w:rsidRPr="0040437C" w:rsidRDefault="0040437C" w:rsidP="00BB56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Низкая эффективность муниципальных программ </w:t>
      </w:r>
      <w:r w:rsidRPr="0040437C">
        <w:rPr>
          <w:rFonts w:ascii="Times New Roman" w:eastAsia="Times New Roman" w:hAnsi="Times New Roman" w:cs="Times New Roman"/>
          <w:color w:val="000000"/>
          <w:sz w:val="27"/>
          <w:szCs w:val="27"/>
        </w:rPr>
        <w:t>«Содействие развитию здр</w:t>
      </w:r>
      <w:r w:rsidRPr="0040437C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40437C">
        <w:rPr>
          <w:rFonts w:ascii="Times New Roman" w:eastAsia="Times New Roman" w:hAnsi="Times New Roman" w:cs="Times New Roman"/>
          <w:color w:val="000000"/>
          <w:sz w:val="27"/>
          <w:szCs w:val="27"/>
        </w:rPr>
        <w:t>воохранения на территории Красногорского муниципального ра</w:t>
      </w:r>
      <w:r w:rsidRPr="0040437C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Pr="0040437C">
        <w:rPr>
          <w:rFonts w:ascii="Times New Roman" w:eastAsia="Times New Roman" w:hAnsi="Times New Roman" w:cs="Times New Roman"/>
          <w:color w:val="000000"/>
          <w:sz w:val="27"/>
          <w:szCs w:val="27"/>
        </w:rPr>
        <w:t>она»</w:t>
      </w:r>
      <w:r w:rsidRPr="004043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 w:rsidRPr="004043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«Жилище»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обусловлена недофинансированием из бюджета Московской области, что привело к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достижению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запланированных значений качественных показателей указанных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грамм.</w:t>
      </w:r>
    </w:p>
    <w:p w:rsidR="008A4A49" w:rsidRPr="003A193C" w:rsidRDefault="003C2F1E" w:rsidP="00BB56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4043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основном, в</w:t>
      </w: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ыделе</w:t>
      </w:r>
      <w:r w:rsidR="008A4A49"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нные средства на реализацию муниципальных программ и</w:t>
      </w:r>
      <w:r w:rsidR="008A4A49"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8A4A49"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</w:t>
      </w: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вались в 201</w:t>
      </w:r>
      <w:r w:rsidR="00402DB6"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году эффективно. Неполный объём освоения</w:t>
      </w:r>
      <w:r w:rsidR="008A4A49"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 следствием объективных причин (пояснения к таблице №2 «Использование средств, выделенных в с</w:t>
      </w:r>
      <w:r w:rsidR="008A4A49"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8A4A49"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ответствии с программой на 201</w:t>
      </w:r>
      <w:r w:rsidR="00402DB6"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8A4A49"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г»).</w:t>
      </w:r>
    </w:p>
    <w:p w:rsidR="008A4A49" w:rsidRPr="003A193C" w:rsidRDefault="00C37FF3" w:rsidP="00BB5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sz w:val="27"/>
          <w:szCs w:val="27"/>
        </w:rPr>
        <w:t>Отставание от графиков строительства подведомственных объектов, с</w:t>
      </w:r>
      <w:r w:rsidR="00D441CC" w:rsidRPr="003A193C">
        <w:rPr>
          <w:rFonts w:ascii="Times New Roman" w:eastAsia="Times New Roman" w:hAnsi="Times New Roman" w:cs="Times New Roman"/>
          <w:sz w:val="27"/>
          <w:szCs w:val="27"/>
        </w:rPr>
        <w:t>нижение среднесписочной численности работников, уменьшение объемов производства, в</w:t>
      </w:r>
      <w:r w:rsidR="00D441CC" w:rsidRPr="003A193C">
        <w:rPr>
          <w:rFonts w:ascii="Times New Roman" w:eastAsia="Times New Roman" w:hAnsi="Times New Roman" w:cs="Times New Roman"/>
          <w:sz w:val="27"/>
          <w:szCs w:val="27"/>
        </w:rPr>
        <w:t>ы</w:t>
      </w:r>
      <w:r w:rsidR="00D441CC" w:rsidRPr="003A193C">
        <w:rPr>
          <w:rFonts w:ascii="Times New Roman" w:eastAsia="Times New Roman" w:hAnsi="Times New Roman" w:cs="Times New Roman"/>
          <w:sz w:val="27"/>
          <w:szCs w:val="27"/>
        </w:rPr>
        <w:t>званные кризисными явлениями в экономике страны</w:t>
      </w:r>
      <w:r w:rsidR="008A4A49" w:rsidRPr="003A193C">
        <w:rPr>
          <w:rFonts w:ascii="Times New Roman" w:eastAsia="Times New Roman" w:hAnsi="Times New Roman" w:cs="Times New Roman"/>
          <w:sz w:val="27"/>
          <w:szCs w:val="27"/>
        </w:rPr>
        <w:t xml:space="preserve"> в отчетном периоде </w:t>
      </w:r>
      <w:r w:rsidR="003C2F1E" w:rsidRPr="003A193C">
        <w:rPr>
          <w:rFonts w:ascii="Times New Roman" w:eastAsia="Times New Roman" w:hAnsi="Times New Roman" w:cs="Times New Roman"/>
          <w:sz w:val="27"/>
          <w:szCs w:val="27"/>
        </w:rPr>
        <w:t>стал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и</w:t>
      </w:r>
      <w:r w:rsidR="003C2F1E" w:rsidRPr="003A193C">
        <w:rPr>
          <w:rFonts w:ascii="Times New Roman" w:eastAsia="Times New Roman" w:hAnsi="Times New Roman" w:cs="Times New Roman"/>
          <w:sz w:val="27"/>
          <w:szCs w:val="27"/>
        </w:rPr>
        <w:t xml:space="preserve"> осно</w:t>
      </w:r>
      <w:r w:rsidR="003C2F1E" w:rsidRPr="003A193C">
        <w:rPr>
          <w:rFonts w:ascii="Times New Roman" w:eastAsia="Times New Roman" w:hAnsi="Times New Roman" w:cs="Times New Roman"/>
          <w:sz w:val="27"/>
          <w:szCs w:val="27"/>
        </w:rPr>
        <w:t>в</w:t>
      </w:r>
      <w:r w:rsidR="003C2F1E" w:rsidRPr="003A193C">
        <w:rPr>
          <w:rFonts w:ascii="Times New Roman" w:eastAsia="Times New Roman" w:hAnsi="Times New Roman" w:cs="Times New Roman"/>
          <w:sz w:val="27"/>
          <w:szCs w:val="27"/>
        </w:rPr>
        <w:t>ным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и</w:t>
      </w:r>
      <w:r w:rsidR="003C2F1E" w:rsidRPr="003A193C">
        <w:rPr>
          <w:rFonts w:ascii="Times New Roman" w:eastAsia="Times New Roman" w:hAnsi="Times New Roman" w:cs="Times New Roman"/>
          <w:sz w:val="27"/>
          <w:szCs w:val="27"/>
        </w:rPr>
        <w:t xml:space="preserve"> фактор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а</w:t>
      </w:r>
      <w:r w:rsidR="003C2F1E" w:rsidRPr="003A193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и</w:t>
      </w:r>
      <w:r w:rsidR="003C2F1E" w:rsidRPr="003A193C">
        <w:rPr>
          <w:rFonts w:ascii="Times New Roman" w:eastAsia="Times New Roman" w:hAnsi="Times New Roman" w:cs="Times New Roman"/>
          <w:sz w:val="27"/>
          <w:szCs w:val="27"/>
        </w:rPr>
        <w:t>,</w:t>
      </w:r>
      <w:r w:rsidR="008A4A49" w:rsidRPr="003A193C">
        <w:rPr>
          <w:rFonts w:ascii="Times New Roman" w:eastAsia="Times New Roman" w:hAnsi="Times New Roman" w:cs="Times New Roman"/>
          <w:sz w:val="27"/>
          <w:szCs w:val="27"/>
        </w:rPr>
        <w:t xml:space="preserve"> повлиявшим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и</w:t>
      </w:r>
      <w:r w:rsidR="008A4A49" w:rsidRPr="003A193C">
        <w:rPr>
          <w:rFonts w:ascii="Times New Roman" w:eastAsia="Times New Roman" w:hAnsi="Times New Roman" w:cs="Times New Roman"/>
          <w:sz w:val="27"/>
          <w:szCs w:val="27"/>
        </w:rPr>
        <w:t xml:space="preserve"> на то, что не достигнуты запланированные показатели в программах «Образова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ние»</w:t>
      </w:r>
      <w:r w:rsidR="008A4A49" w:rsidRPr="003A19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A193C">
        <w:rPr>
          <w:rFonts w:ascii="Times New Roman" w:eastAsia="Times New Roman" w:hAnsi="Times New Roman" w:cs="Times New Roman"/>
          <w:sz w:val="27"/>
          <w:szCs w:val="27"/>
        </w:rPr>
        <w:t>и «Эффективное управление»</w:t>
      </w:r>
      <w:r w:rsidR="008A4A49" w:rsidRPr="003A193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272B8" w:rsidRPr="003A193C" w:rsidRDefault="00D272B8" w:rsidP="005D5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D1AAA" w:rsidRPr="003A193C" w:rsidRDefault="008A4A49" w:rsidP="005D5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Начальник </w:t>
      </w:r>
      <w:r w:rsidR="00BD1AAA"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управления </w:t>
      </w: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экономического </w:t>
      </w:r>
    </w:p>
    <w:p w:rsidR="008A4A49" w:rsidRPr="003A193C" w:rsidRDefault="00BD1AAA" w:rsidP="005D5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и территориального развития</w:t>
      </w:r>
    </w:p>
    <w:p w:rsidR="008A4A49" w:rsidRPr="003A193C" w:rsidRDefault="008A4A49" w:rsidP="005D5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Красногорского </w:t>
      </w:r>
    </w:p>
    <w:p w:rsidR="008A4A49" w:rsidRPr="00014648" w:rsidRDefault="008A4A49" w:rsidP="005D5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муниципального района                                                             </w:t>
      </w:r>
      <w:r w:rsidR="005D5A30"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D5A30"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</w:t>
      </w:r>
      <w:r w:rsidR="0042492B"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3A193C">
        <w:rPr>
          <w:rFonts w:ascii="Times New Roman" w:eastAsia="Times New Roman" w:hAnsi="Times New Roman" w:cs="Times New Roman"/>
          <w:color w:val="000000"/>
          <w:sz w:val="27"/>
          <w:szCs w:val="27"/>
        </w:rPr>
        <w:t>В.О. Ермилов</w:t>
      </w:r>
    </w:p>
    <w:p w:rsidR="008A4A49" w:rsidRDefault="008A4A49" w:rsidP="008A4A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5B61" w:rsidRDefault="00DC5B61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561C" w:rsidRDefault="00BB561C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4A49" w:rsidRPr="00705394" w:rsidRDefault="00402DB6" w:rsidP="0091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И.А. Кушнир</w:t>
      </w:r>
    </w:p>
    <w:p w:rsidR="007C2061" w:rsidRPr="00247312" w:rsidRDefault="008A4A49" w:rsidP="00CF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94">
        <w:rPr>
          <w:rFonts w:ascii="Times New Roman" w:hAnsi="Times New Roman"/>
          <w:sz w:val="20"/>
          <w:szCs w:val="20"/>
        </w:rPr>
        <w:t>(495) 562-</w:t>
      </w:r>
      <w:r w:rsidR="00402DB6">
        <w:rPr>
          <w:rFonts w:ascii="Times New Roman" w:hAnsi="Times New Roman"/>
          <w:sz w:val="20"/>
          <w:szCs w:val="20"/>
        </w:rPr>
        <w:t>88-07</w:t>
      </w:r>
    </w:p>
    <w:sectPr w:rsidR="007C2061" w:rsidRPr="00247312" w:rsidSect="002B7C3F">
      <w:footerReference w:type="default" r:id="rId9"/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99" w:rsidRDefault="00327F99" w:rsidP="00C4264D">
      <w:pPr>
        <w:spacing w:after="0" w:line="240" w:lineRule="auto"/>
      </w:pPr>
      <w:r>
        <w:separator/>
      </w:r>
    </w:p>
  </w:endnote>
  <w:endnote w:type="continuationSeparator" w:id="0">
    <w:p w:rsidR="00327F99" w:rsidRDefault="00327F99" w:rsidP="00C4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819785"/>
      <w:docPartObj>
        <w:docPartGallery w:val="Page Numbers (Bottom of Page)"/>
        <w:docPartUnique/>
      </w:docPartObj>
    </w:sdtPr>
    <w:sdtContent>
      <w:p w:rsidR="00DB171D" w:rsidRDefault="00DB17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7C">
          <w:rPr>
            <w:noProof/>
          </w:rPr>
          <w:t>23</w:t>
        </w:r>
        <w:r>
          <w:fldChar w:fldCharType="end"/>
        </w:r>
      </w:p>
    </w:sdtContent>
  </w:sdt>
  <w:p w:rsidR="00DB171D" w:rsidRDefault="00DB17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99" w:rsidRDefault="00327F99" w:rsidP="00C4264D">
      <w:pPr>
        <w:spacing w:after="0" w:line="240" w:lineRule="auto"/>
      </w:pPr>
      <w:r>
        <w:separator/>
      </w:r>
    </w:p>
  </w:footnote>
  <w:footnote w:type="continuationSeparator" w:id="0">
    <w:p w:rsidR="00327F99" w:rsidRDefault="00327F99" w:rsidP="00C4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189"/>
    <w:multiLevelType w:val="hybridMultilevel"/>
    <w:tmpl w:val="71D45900"/>
    <w:lvl w:ilvl="0" w:tplc="3DD8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376C"/>
    <w:multiLevelType w:val="hybridMultilevel"/>
    <w:tmpl w:val="CE02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6B52"/>
    <w:multiLevelType w:val="hybridMultilevel"/>
    <w:tmpl w:val="ED28CC78"/>
    <w:lvl w:ilvl="0" w:tplc="9DA201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9D73FB"/>
    <w:multiLevelType w:val="hybridMultilevel"/>
    <w:tmpl w:val="1F22A97E"/>
    <w:lvl w:ilvl="0" w:tplc="04190001">
      <w:start w:val="2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6CD4"/>
    <w:multiLevelType w:val="hybridMultilevel"/>
    <w:tmpl w:val="7E90E68A"/>
    <w:lvl w:ilvl="0" w:tplc="0218D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D26FB2"/>
    <w:multiLevelType w:val="hybridMultilevel"/>
    <w:tmpl w:val="63E6CBAA"/>
    <w:lvl w:ilvl="0" w:tplc="6A60696A">
      <w:start w:val="6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1A1F57"/>
    <w:multiLevelType w:val="hybridMultilevel"/>
    <w:tmpl w:val="7C08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B7F28"/>
    <w:multiLevelType w:val="hybridMultilevel"/>
    <w:tmpl w:val="897E2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B5AEC"/>
    <w:multiLevelType w:val="hybridMultilevel"/>
    <w:tmpl w:val="893E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8241E"/>
    <w:multiLevelType w:val="hybridMultilevel"/>
    <w:tmpl w:val="4112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93868"/>
    <w:multiLevelType w:val="hybridMultilevel"/>
    <w:tmpl w:val="86A4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2A73"/>
    <w:multiLevelType w:val="hybridMultilevel"/>
    <w:tmpl w:val="E04E9D0C"/>
    <w:lvl w:ilvl="0" w:tplc="1E24C58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64AC5544"/>
    <w:multiLevelType w:val="hybridMultilevel"/>
    <w:tmpl w:val="FF1C816C"/>
    <w:lvl w:ilvl="0" w:tplc="9CE4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BC6469"/>
    <w:multiLevelType w:val="hybridMultilevel"/>
    <w:tmpl w:val="0F523CD8"/>
    <w:lvl w:ilvl="0" w:tplc="04190001">
      <w:start w:val="65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A2BC2"/>
    <w:multiLevelType w:val="hybridMultilevel"/>
    <w:tmpl w:val="DA8A5824"/>
    <w:lvl w:ilvl="0" w:tplc="D7DCC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D134CF"/>
    <w:multiLevelType w:val="hybridMultilevel"/>
    <w:tmpl w:val="52CA677E"/>
    <w:lvl w:ilvl="0" w:tplc="04190001">
      <w:start w:val="65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64EAC"/>
    <w:multiLevelType w:val="hybridMultilevel"/>
    <w:tmpl w:val="74F8F168"/>
    <w:lvl w:ilvl="0" w:tplc="1B96A1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41403B"/>
    <w:multiLevelType w:val="hybridMultilevel"/>
    <w:tmpl w:val="32F2B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8"/>
  </w:num>
  <w:num w:numId="14">
    <w:abstractNumId w:val="16"/>
  </w:num>
  <w:num w:numId="15">
    <w:abstractNumId w:val="5"/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FD"/>
    <w:rsid w:val="000002D2"/>
    <w:rsid w:val="00006F62"/>
    <w:rsid w:val="00010074"/>
    <w:rsid w:val="00012132"/>
    <w:rsid w:val="00012B9F"/>
    <w:rsid w:val="00012C25"/>
    <w:rsid w:val="00014648"/>
    <w:rsid w:val="00023A7B"/>
    <w:rsid w:val="00025995"/>
    <w:rsid w:val="00027C0D"/>
    <w:rsid w:val="00030D7F"/>
    <w:rsid w:val="0003140F"/>
    <w:rsid w:val="00041244"/>
    <w:rsid w:val="00044165"/>
    <w:rsid w:val="00045AE6"/>
    <w:rsid w:val="00063827"/>
    <w:rsid w:val="00067AA4"/>
    <w:rsid w:val="00071E84"/>
    <w:rsid w:val="00081855"/>
    <w:rsid w:val="00084CCD"/>
    <w:rsid w:val="000950EF"/>
    <w:rsid w:val="00095927"/>
    <w:rsid w:val="00097617"/>
    <w:rsid w:val="000A1179"/>
    <w:rsid w:val="000A19A5"/>
    <w:rsid w:val="000A1B98"/>
    <w:rsid w:val="000A2701"/>
    <w:rsid w:val="000A42E3"/>
    <w:rsid w:val="000A4B38"/>
    <w:rsid w:val="000A58A3"/>
    <w:rsid w:val="000A6409"/>
    <w:rsid w:val="000A6666"/>
    <w:rsid w:val="000B7D0A"/>
    <w:rsid w:val="000C3A15"/>
    <w:rsid w:val="000C4F13"/>
    <w:rsid w:val="000C6CFD"/>
    <w:rsid w:val="000D6070"/>
    <w:rsid w:val="000D6D0A"/>
    <w:rsid w:val="000E417C"/>
    <w:rsid w:val="000E52AB"/>
    <w:rsid w:val="000E6C06"/>
    <w:rsid w:val="000F0793"/>
    <w:rsid w:val="000F2BFF"/>
    <w:rsid w:val="00107020"/>
    <w:rsid w:val="00107C95"/>
    <w:rsid w:val="00110D39"/>
    <w:rsid w:val="00120ECE"/>
    <w:rsid w:val="00122A70"/>
    <w:rsid w:val="001312B4"/>
    <w:rsid w:val="00133E23"/>
    <w:rsid w:val="00134051"/>
    <w:rsid w:val="00140765"/>
    <w:rsid w:val="001427BA"/>
    <w:rsid w:val="00144DE9"/>
    <w:rsid w:val="0014625D"/>
    <w:rsid w:val="00151D79"/>
    <w:rsid w:val="00152688"/>
    <w:rsid w:val="00157C94"/>
    <w:rsid w:val="0016235A"/>
    <w:rsid w:val="00166621"/>
    <w:rsid w:val="00174355"/>
    <w:rsid w:val="00174FB6"/>
    <w:rsid w:val="00175D32"/>
    <w:rsid w:val="00176245"/>
    <w:rsid w:val="00177351"/>
    <w:rsid w:val="00180AAB"/>
    <w:rsid w:val="00183EF0"/>
    <w:rsid w:val="00186EB0"/>
    <w:rsid w:val="0019562C"/>
    <w:rsid w:val="00196D18"/>
    <w:rsid w:val="001A119C"/>
    <w:rsid w:val="001A2173"/>
    <w:rsid w:val="001A54DD"/>
    <w:rsid w:val="001A7EDD"/>
    <w:rsid w:val="001B243C"/>
    <w:rsid w:val="001B3516"/>
    <w:rsid w:val="001C3CC3"/>
    <w:rsid w:val="001C666D"/>
    <w:rsid w:val="001D18C6"/>
    <w:rsid w:val="001D4274"/>
    <w:rsid w:val="001E0EBC"/>
    <w:rsid w:val="001E42CF"/>
    <w:rsid w:val="001E455A"/>
    <w:rsid w:val="001E45E7"/>
    <w:rsid w:val="001F50E0"/>
    <w:rsid w:val="00202F0D"/>
    <w:rsid w:val="0020793B"/>
    <w:rsid w:val="00213931"/>
    <w:rsid w:val="00221F49"/>
    <w:rsid w:val="00227226"/>
    <w:rsid w:val="00240668"/>
    <w:rsid w:val="00240831"/>
    <w:rsid w:val="00242CBD"/>
    <w:rsid w:val="002472BD"/>
    <w:rsid w:val="00247312"/>
    <w:rsid w:val="00253879"/>
    <w:rsid w:val="00263060"/>
    <w:rsid w:val="002720C5"/>
    <w:rsid w:val="00275018"/>
    <w:rsid w:val="00275FB8"/>
    <w:rsid w:val="0027728A"/>
    <w:rsid w:val="002848CF"/>
    <w:rsid w:val="00287491"/>
    <w:rsid w:val="00290FFE"/>
    <w:rsid w:val="0029232F"/>
    <w:rsid w:val="00292ABF"/>
    <w:rsid w:val="00295FB8"/>
    <w:rsid w:val="002B0C72"/>
    <w:rsid w:val="002B5A4F"/>
    <w:rsid w:val="002B7C3F"/>
    <w:rsid w:val="002C69B2"/>
    <w:rsid w:val="002C7A5E"/>
    <w:rsid w:val="002D2E1C"/>
    <w:rsid w:val="002D30D2"/>
    <w:rsid w:val="002F0FC0"/>
    <w:rsid w:val="002F556B"/>
    <w:rsid w:val="002F6092"/>
    <w:rsid w:val="002F66C8"/>
    <w:rsid w:val="002F74D1"/>
    <w:rsid w:val="00300B12"/>
    <w:rsid w:val="003044C3"/>
    <w:rsid w:val="0030597E"/>
    <w:rsid w:val="00323DCA"/>
    <w:rsid w:val="00325331"/>
    <w:rsid w:val="00327F99"/>
    <w:rsid w:val="003328A8"/>
    <w:rsid w:val="0033373B"/>
    <w:rsid w:val="00333D0F"/>
    <w:rsid w:val="003365B3"/>
    <w:rsid w:val="003374F5"/>
    <w:rsid w:val="00350F12"/>
    <w:rsid w:val="003551FF"/>
    <w:rsid w:val="003557B4"/>
    <w:rsid w:val="00356C0F"/>
    <w:rsid w:val="00370AD0"/>
    <w:rsid w:val="00384742"/>
    <w:rsid w:val="00385F02"/>
    <w:rsid w:val="003871D4"/>
    <w:rsid w:val="00392714"/>
    <w:rsid w:val="00393574"/>
    <w:rsid w:val="0039476D"/>
    <w:rsid w:val="003A193C"/>
    <w:rsid w:val="003A43D4"/>
    <w:rsid w:val="003C2F1E"/>
    <w:rsid w:val="003D0DBA"/>
    <w:rsid w:val="003D72BD"/>
    <w:rsid w:val="003E0143"/>
    <w:rsid w:val="003E599F"/>
    <w:rsid w:val="003F2456"/>
    <w:rsid w:val="003F50A7"/>
    <w:rsid w:val="003F75BC"/>
    <w:rsid w:val="003F7E57"/>
    <w:rsid w:val="00402DB6"/>
    <w:rsid w:val="0040437C"/>
    <w:rsid w:val="00411E27"/>
    <w:rsid w:val="00412B85"/>
    <w:rsid w:val="00416B91"/>
    <w:rsid w:val="00422C6F"/>
    <w:rsid w:val="0042492B"/>
    <w:rsid w:val="00427967"/>
    <w:rsid w:val="00434E36"/>
    <w:rsid w:val="00434E83"/>
    <w:rsid w:val="00441E37"/>
    <w:rsid w:val="00452C82"/>
    <w:rsid w:val="00453E67"/>
    <w:rsid w:val="004549C9"/>
    <w:rsid w:val="00455B39"/>
    <w:rsid w:val="004824F6"/>
    <w:rsid w:val="004826A9"/>
    <w:rsid w:val="0048389A"/>
    <w:rsid w:val="004959B9"/>
    <w:rsid w:val="004A0E16"/>
    <w:rsid w:val="004A2C90"/>
    <w:rsid w:val="004A43DA"/>
    <w:rsid w:val="004A7BF3"/>
    <w:rsid w:val="004B160A"/>
    <w:rsid w:val="004C06F7"/>
    <w:rsid w:val="004D0209"/>
    <w:rsid w:val="004D0F23"/>
    <w:rsid w:val="004D37BF"/>
    <w:rsid w:val="004D688C"/>
    <w:rsid w:val="004D6C20"/>
    <w:rsid w:val="004E4E0F"/>
    <w:rsid w:val="004F6AA6"/>
    <w:rsid w:val="00501BD7"/>
    <w:rsid w:val="00510A59"/>
    <w:rsid w:val="00514540"/>
    <w:rsid w:val="00515956"/>
    <w:rsid w:val="00515CA6"/>
    <w:rsid w:val="005177BE"/>
    <w:rsid w:val="005246FB"/>
    <w:rsid w:val="00531AE7"/>
    <w:rsid w:val="00532B5D"/>
    <w:rsid w:val="005401AA"/>
    <w:rsid w:val="00542065"/>
    <w:rsid w:val="005443FF"/>
    <w:rsid w:val="00546CFD"/>
    <w:rsid w:val="00546E32"/>
    <w:rsid w:val="005578B1"/>
    <w:rsid w:val="00557CA8"/>
    <w:rsid w:val="00557CF3"/>
    <w:rsid w:val="005616E2"/>
    <w:rsid w:val="005651BE"/>
    <w:rsid w:val="00565AD3"/>
    <w:rsid w:val="00584E5D"/>
    <w:rsid w:val="00593C87"/>
    <w:rsid w:val="005963A5"/>
    <w:rsid w:val="005A350E"/>
    <w:rsid w:val="005A4BF3"/>
    <w:rsid w:val="005A52A9"/>
    <w:rsid w:val="005B5D0A"/>
    <w:rsid w:val="005C09A5"/>
    <w:rsid w:val="005C3BCE"/>
    <w:rsid w:val="005D2621"/>
    <w:rsid w:val="005D5A30"/>
    <w:rsid w:val="005D5C96"/>
    <w:rsid w:val="005E08CC"/>
    <w:rsid w:val="005E5CB0"/>
    <w:rsid w:val="005E71FB"/>
    <w:rsid w:val="005F551E"/>
    <w:rsid w:val="006042E4"/>
    <w:rsid w:val="006139CD"/>
    <w:rsid w:val="00621DDE"/>
    <w:rsid w:val="00622DB9"/>
    <w:rsid w:val="00622FFA"/>
    <w:rsid w:val="00623025"/>
    <w:rsid w:val="0062345D"/>
    <w:rsid w:val="006261E6"/>
    <w:rsid w:val="00637611"/>
    <w:rsid w:val="006406F5"/>
    <w:rsid w:val="00646FA9"/>
    <w:rsid w:val="00657F5A"/>
    <w:rsid w:val="00662D68"/>
    <w:rsid w:val="00666024"/>
    <w:rsid w:val="00671696"/>
    <w:rsid w:val="0067276D"/>
    <w:rsid w:val="00674AAF"/>
    <w:rsid w:val="006832C9"/>
    <w:rsid w:val="006853C5"/>
    <w:rsid w:val="0069385A"/>
    <w:rsid w:val="00694630"/>
    <w:rsid w:val="006A29AC"/>
    <w:rsid w:val="006B661B"/>
    <w:rsid w:val="006C5EA1"/>
    <w:rsid w:val="006C6AAF"/>
    <w:rsid w:val="006D1DA2"/>
    <w:rsid w:val="006E59E3"/>
    <w:rsid w:val="006E61C2"/>
    <w:rsid w:val="00700FC9"/>
    <w:rsid w:val="00703757"/>
    <w:rsid w:val="00703765"/>
    <w:rsid w:val="00703E2C"/>
    <w:rsid w:val="00710A49"/>
    <w:rsid w:val="00717C74"/>
    <w:rsid w:val="0072027A"/>
    <w:rsid w:val="00733238"/>
    <w:rsid w:val="00741986"/>
    <w:rsid w:val="00746CF6"/>
    <w:rsid w:val="00746D04"/>
    <w:rsid w:val="00755F6B"/>
    <w:rsid w:val="00770FF1"/>
    <w:rsid w:val="007718A2"/>
    <w:rsid w:val="00772802"/>
    <w:rsid w:val="00772E81"/>
    <w:rsid w:val="007856DC"/>
    <w:rsid w:val="00790E02"/>
    <w:rsid w:val="007A26FC"/>
    <w:rsid w:val="007B6A59"/>
    <w:rsid w:val="007B6C78"/>
    <w:rsid w:val="007C2061"/>
    <w:rsid w:val="007C7C17"/>
    <w:rsid w:val="007E05E1"/>
    <w:rsid w:val="007E3F14"/>
    <w:rsid w:val="007E47B2"/>
    <w:rsid w:val="008140EB"/>
    <w:rsid w:val="00816014"/>
    <w:rsid w:val="00821793"/>
    <w:rsid w:val="00826523"/>
    <w:rsid w:val="008301E3"/>
    <w:rsid w:val="00830865"/>
    <w:rsid w:val="008341B6"/>
    <w:rsid w:val="008374E4"/>
    <w:rsid w:val="008375D2"/>
    <w:rsid w:val="008400D2"/>
    <w:rsid w:val="00845884"/>
    <w:rsid w:val="00847329"/>
    <w:rsid w:val="00847385"/>
    <w:rsid w:val="00847D77"/>
    <w:rsid w:val="008506CC"/>
    <w:rsid w:val="00850FA0"/>
    <w:rsid w:val="00854F10"/>
    <w:rsid w:val="008712CC"/>
    <w:rsid w:val="00871DE1"/>
    <w:rsid w:val="008735F0"/>
    <w:rsid w:val="00876AD2"/>
    <w:rsid w:val="00880630"/>
    <w:rsid w:val="00885CEC"/>
    <w:rsid w:val="008957C1"/>
    <w:rsid w:val="00897517"/>
    <w:rsid w:val="00897551"/>
    <w:rsid w:val="008A29C4"/>
    <w:rsid w:val="008A4A49"/>
    <w:rsid w:val="008B5544"/>
    <w:rsid w:val="008B634E"/>
    <w:rsid w:val="008C6E1B"/>
    <w:rsid w:val="008D2C3D"/>
    <w:rsid w:val="008D2CC4"/>
    <w:rsid w:val="008D6E22"/>
    <w:rsid w:val="008E1850"/>
    <w:rsid w:val="008E1B57"/>
    <w:rsid w:val="008F1F51"/>
    <w:rsid w:val="008F2FD3"/>
    <w:rsid w:val="008F59AF"/>
    <w:rsid w:val="008F605A"/>
    <w:rsid w:val="00913818"/>
    <w:rsid w:val="00913F6A"/>
    <w:rsid w:val="0091622B"/>
    <w:rsid w:val="0091671D"/>
    <w:rsid w:val="00920366"/>
    <w:rsid w:val="00920FC2"/>
    <w:rsid w:val="00930D8F"/>
    <w:rsid w:val="00932A22"/>
    <w:rsid w:val="0094132E"/>
    <w:rsid w:val="00947B56"/>
    <w:rsid w:val="00950189"/>
    <w:rsid w:val="00952FAA"/>
    <w:rsid w:val="00953899"/>
    <w:rsid w:val="00953ABD"/>
    <w:rsid w:val="00954D1D"/>
    <w:rsid w:val="00956003"/>
    <w:rsid w:val="009720F6"/>
    <w:rsid w:val="009804AD"/>
    <w:rsid w:val="0098110B"/>
    <w:rsid w:val="00982FB6"/>
    <w:rsid w:val="00991EBE"/>
    <w:rsid w:val="00996421"/>
    <w:rsid w:val="009A082C"/>
    <w:rsid w:val="009A112B"/>
    <w:rsid w:val="009B0205"/>
    <w:rsid w:val="009B2BCC"/>
    <w:rsid w:val="009B3473"/>
    <w:rsid w:val="009B75E1"/>
    <w:rsid w:val="009D0EAE"/>
    <w:rsid w:val="009D48CF"/>
    <w:rsid w:val="009D4CFD"/>
    <w:rsid w:val="009D5A0F"/>
    <w:rsid w:val="009E1DF7"/>
    <w:rsid w:val="009E721D"/>
    <w:rsid w:val="009F229D"/>
    <w:rsid w:val="009F43B1"/>
    <w:rsid w:val="00A00BF6"/>
    <w:rsid w:val="00A1371F"/>
    <w:rsid w:val="00A146E0"/>
    <w:rsid w:val="00A15513"/>
    <w:rsid w:val="00A45417"/>
    <w:rsid w:val="00A50EAD"/>
    <w:rsid w:val="00A527C1"/>
    <w:rsid w:val="00A54DAD"/>
    <w:rsid w:val="00A56C33"/>
    <w:rsid w:val="00A63DBF"/>
    <w:rsid w:val="00A67E4D"/>
    <w:rsid w:val="00A7394A"/>
    <w:rsid w:val="00A73B4F"/>
    <w:rsid w:val="00A75B97"/>
    <w:rsid w:val="00A863B6"/>
    <w:rsid w:val="00A86A3B"/>
    <w:rsid w:val="00A9196A"/>
    <w:rsid w:val="00A922A3"/>
    <w:rsid w:val="00AA0D2D"/>
    <w:rsid w:val="00AA4296"/>
    <w:rsid w:val="00AB29CD"/>
    <w:rsid w:val="00AC2387"/>
    <w:rsid w:val="00AC4061"/>
    <w:rsid w:val="00AC4A9D"/>
    <w:rsid w:val="00AD05DE"/>
    <w:rsid w:val="00AD4A77"/>
    <w:rsid w:val="00AD601A"/>
    <w:rsid w:val="00AD651B"/>
    <w:rsid w:val="00AD6796"/>
    <w:rsid w:val="00AD7E03"/>
    <w:rsid w:val="00AE7BF5"/>
    <w:rsid w:val="00AF148F"/>
    <w:rsid w:val="00B01FCD"/>
    <w:rsid w:val="00B0298A"/>
    <w:rsid w:val="00B04F60"/>
    <w:rsid w:val="00B05C58"/>
    <w:rsid w:val="00B1002F"/>
    <w:rsid w:val="00B112C1"/>
    <w:rsid w:val="00B1752E"/>
    <w:rsid w:val="00B17CAB"/>
    <w:rsid w:val="00B3263F"/>
    <w:rsid w:val="00B32C6F"/>
    <w:rsid w:val="00B34E08"/>
    <w:rsid w:val="00B35034"/>
    <w:rsid w:val="00B36542"/>
    <w:rsid w:val="00B37759"/>
    <w:rsid w:val="00B440FB"/>
    <w:rsid w:val="00B50B9E"/>
    <w:rsid w:val="00B527D2"/>
    <w:rsid w:val="00B608E0"/>
    <w:rsid w:val="00B6398B"/>
    <w:rsid w:val="00B63A9F"/>
    <w:rsid w:val="00B66CDC"/>
    <w:rsid w:val="00B7342B"/>
    <w:rsid w:val="00B74E24"/>
    <w:rsid w:val="00B7625A"/>
    <w:rsid w:val="00B832F3"/>
    <w:rsid w:val="00B83947"/>
    <w:rsid w:val="00B96C78"/>
    <w:rsid w:val="00BB05F9"/>
    <w:rsid w:val="00BB1986"/>
    <w:rsid w:val="00BB1F54"/>
    <w:rsid w:val="00BB20EF"/>
    <w:rsid w:val="00BB561C"/>
    <w:rsid w:val="00BB5EE6"/>
    <w:rsid w:val="00BB7A8F"/>
    <w:rsid w:val="00BC0A5E"/>
    <w:rsid w:val="00BC100A"/>
    <w:rsid w:val="00BC3B51"/>
    <w:rsid w:val="00BC4471"/>
    <w:rsid w:val="00BD004A"/>
    <w:rsid w:val="00BD1082"/>
    <w:rsid w:val="00BD1AAA"/>
    <w:rsid w:val="00BD2482"/>
    <w:rsid w:val="00BD2855"/>
    <w:rsid w:val="00BD5001"/>
    <w:rsid w:val="00BE3376"/>
    <w:rsid w:val="00BE42E0"/>
    <w:rsid w:val="00BF1DE0"/>
    <w:rsid w:val="00BF2216"/>
    <w:rsid w:val="00BF69A2"/>
    <w:rsid w:val="00BF7316"/>
    <w:rsid w:val="00C06875"/>
    <w:rsid w:val="00C27181"/>
    <w:rsid w:val="00C321AA"/>
    <w:rsid w:val="00C327DA"/>
    <w:rsid w:val="00C37F09"/>
    <w:rsid w:val="00C37FF3"/>
    <w:rsid w:val="00C4264D"/>
    <w:rsid w:val="00C433EE"/>
    <w:rsid w:val="00C46564"/>
    <w:rsid w:val="00C50A4D"/>
    <w:rsid w:val="00C51F09"/>
    <w:rsid w:val="00C80D0C"/>
    <w:rsid w:val="00C819C7"/>
    <w:rsid w:val="00C91CB3"/>
    <w:rsid w:val="00C92919"/>
    <w:rsid w:val="00C9502A"/>
    <w:rsid w:val="00C95D58"/>
    <w:rsid w:val="00CA7FA9"/>
    <w:rsid w:val="00CB1C7B"/>
    <w:rsid w:val="00CB7757"/>
    <w:rsid w:val="00CB79BB"/>
    <w:rsid w:val="00CC090D"/>
    <w:rsid w:val="00CC1E3F"/>
    <w:rsid w:val="00CC2834"/>
    <w:rsid w:val="00CC4273"/>
    <w:rsid w:val="00CC68B1"/>
    <w:rsid w:val="00CD2CCE"/>
    <w:rsid w:val="00CD6E72"/>
    <w:rsid w:val="00CE0515"/>
    <w:rsid w:val="00CE79A9"/>
    <w:rsid w:val="00CF2A7A"/>
    <w:rsid w:val="00CF437B"/>
    <w:rsid w:val="00D069E3"/>
    <w:rsid w:val="00D16694"/>
    <w:rsid w:val="00D272B8"/>
    <w:rsid w:val="00D279E7"/>
    <w:rsid w:val="00D441CC"/>
    <w:rsid w:val="00D4733D"/>
    <w:rsid w:val="00D5033E"/>
    <w:rsid w:val="00D55DAF"/>
    <w:rsid w:val="00D573D6"/>
    <w:rsid w:val="00D77469"/>
    <w:rsid w:val="00D84757"/>
    <w:rsid w:val="00D8529C"/>
    <w:rsid w:val="00D94BE8"/>
    <w:rsid w:val="00DA06EB"/>
    <w:rsid w:val="00DA2492"/>
    <w:rsid w:val="00DA2B45"/>
    <w:rsid w:val="00DA305B"/>
    <w:rsid w:val="00DA4BD8"/>
    <w:rsid w:val="00DB171D"/>
    <w:rsid w:val="00DB29BC"/>
    <w:rsid w:val="00DC5B61"/>
    <w:rsid w:val="00DE56A6"/>
    <w:rsid w:val="00DF53B1"/>
    <w:rsid w:val="00E0221D"/>
    <w:rsid w:val="00E07D31"/>
    <w:rsid w:val="00E14A15"/>
    <w:rsid w:val="00E151AA"/>
    <w:rsid w:val="00E15489"/>
    <w:rsid w:val="00E1587E"/>
    <w:rsid w:val="00E21078"/>
    <w:rsid w:val="00E278DF"/>
    <w:rsid w:val="00E3673D"/>
    <w:rsid w:val="00E36F8E"/>
    <w:rsid w:val="00E37114"/>
    <w:rsid w:val="00E42D58"/>
    <w:rsid w:val="00E46C42"/>
    <w:rsid w:val="00E6128B"/>
    <w:rsid w:val="00E62A02"/>
    <w:rsid w:val="00E637DC"/>
    <w:rsid w:val="00E739F8"/>
    <w:rsid w:val="00E77055"/>
    <w:rsid w:val="00E920B0"/>
    <w:rsid w:val="00E976D9"/>
    <w:rsid w:val="00EA06A3"/>
    <w:rsid w:val="00EA5B50"/>
    <w:rsid w:val="00EB03CA"/>
    <w:rsid w:val="00EC0B49"/>
    <w:rsid w:val="00ED3A03"/>
    <w:rsid w:val="00ED7B9C"/>
    <w:rsid w:val="00EE148E"/>
    <w:rsid w:val="00EE69B7"/>
    <w:rsid w:val="00EF28AC"/>
    <w:rsid w:val="00EF3AE8"/>
    <w:rsid w:val="00EF55E4"/>
    <w:rsid w:val="00F0229B"/>
    <w:rsid w:val="00F10704"/>
    <w:rsid w:val="00F227B2"/>
    <w:rsid w:val="00F24118"/>
    <w:rsid w:val="00F31B71"/>
    <w:rsid w:val="00F35738"/>
    <w:rsid w:val="00F37BC2"/>
    <w:rsid w:val="00F41FF1"/>
    <w:rsid w:val="00F46516"/>
    <w:rsid w:val="00F507AB"/>
    <w:rsid w:val="00F55738"/>
    <w:rsid w:val="00F623E4"/>
    <w:rsid w:val="00F712B5"/>
    <w:rsid w:val="00F71D47"/>
    <w:rsid w:val="00F74803"/>
    <w:rsid w:val="00F75E35"/>
    <w:rsid w:val="00F8042E"/>
    <w:rsid w:val="00F8621B"/>
    <w:rsid w:val="00F907B6"/>
    <w:rsid w:val="00F92245"/>
    <w:rsid w:val="00F95EE6"/>
    <w:rsid w:val="00FA2417"/>
    <w:rsid w:val="00FB4F58"/>
    <w:rsid w:val="00FC1C5B"/>
    <w:rsid w:val="00FC1D26"/>
    <w:rsid w:val="00FC2607"/>
    <w:rsid w:val="00FC3F92"/>
    <w:rsid w:val="00FD188B"/>
    <w:rsid w:val="00FD1A0E"/>
    <w:rsid w:val="00FE0FEE"/>
    <w:rsid w:val="00FE42D6"/>
    <w:rsid w:val="00FE697F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4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264D"/>
  </w:style>
  <w:style w:type="paragraph" w:styleId="a9">
    <w:name w:val="footer"/>
    <w:basedOn w:val="a"/>
    <w:link w:val="aa"/>
    <w:uiPriority w:val="99"/>
    <w:unhideWhenUsed/>
    <w:rsid w:val="00C4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64D"/>
  </w:style>
  <w:style w:type="paragraph" w:customStyle="1" w:styleId="NoSpacing1">
    <w:name w:val="No Spacing1"/>
    <w:link w:val="NoSpacingChar"/>
    <w:uiPriority w:val="99"/>
    <w:rsid w:val="00991E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NoSpacing1"/>
    <w:uiPriority w:val="99"/>
    <w:locked/>
    <w:rsid w:val="00991EBE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8A4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4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A4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8A4A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5FB8"/>
  </w:style>
  <w:style w:type="character" w:styleId="ac">
    <w:name w:val="Strong"/>
    <w:basedOn w:val="a0"/>
    <w:uiPriority w:val="22"/>
    <w:qFormat/>
    <w:rsid w:val="00BD1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4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264D"/>
  </w:style>
  <w:style w:type="paragraph" w:styleId="a9">
    <w:name w:val="footer"/>
    <w:basedOn w:val="a"/>
    <w:link w:val="aa"/>
    <w:uiPriority w:val="99"/>
    <w:unhideWhenUsed/>
    <w:rsid w:val="00C4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64D"/>
  </w:style>
  <w:style w:type="paragraph" w:customStyle="1" w:styleId="NoSpacing1">
    <w:name w:val="No Spacing1"/>
    <w:link w:val="NoSpacingChar"/>
    <w:uiPriority w:val="99"/>
    <w:rsid w:val="00991E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NoSpacing1"/>
    <w:uiPriority w:val="99"/>
    <w:locked/>
    <w:rsid w:val="00991EBE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8A4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4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A4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8A4A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5FB8"/>
  </w:style>
  <w:style w:type="character" w:styleId="ac">
    <w:name w:val="Strong"/>
    <w:basedOn w:val="a0"/>
    <w:uiPriority w:val="22"/>
    <w:qFormat/>
    <w:rsid w:val="00BD1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DE7F-CA4B-4182-A5D5-3D129872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24</Pages>
  <Words>7371</Words>
  <Characters>42017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38</cp:revision>
  <cp:lastPrinted>2016-03-31T11:48:00Z</cp:lastPrinted>
  <dcterms:created xsi:type="dcterms:W3CDTF">2016-03-15T08:08:00Z</dcterms:created>
  <dcterms:modified xsi:type="dcterms:W3CDTF">2016-08-01T08:46:00Z</dcterms:modified>
</cp:coreProperties>
</file>