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9356"/>
      </w:tblGrid>
      <w:tr w:rsidR="004D6835" w:rsidTr="007242F0">
        <w:trPr>
          <w:jc w:val="center"/>
        </w:trPr>
        <w:tc>
          <w:tcPr>
            <w:tcW w:w="9356" w:type="dxa"/>
            <w:shd w:val="clear" w:color="auto" w:fill="FF0000"/>
          </w:tcPr>
          <w:p w:rsidR="004D6835" w:rsidRPr="00FF15C4" w:rsidRDefault="004D6835" w:rsidP="004D683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FFFFFF" w:themeColor="background1"/>
                <w:sz w:val="28"/>
                <w:szCs w:val="28"/>
              </w:rPr>
            </w:pP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>АНТИТЕРРОРИСТИЧЕСК</w:t>
            </w:r>
            <w:r w:rsidR="007242F0">
              <w:rPr>
                <w:rStyle w:val="a3"/>
                <w:color w:val="FFFFFF" w:themeColor="background1"/>
                <w:sz w:val="28"/>
                <w:szCs w:val="28"/>
              </w:rPr>
              <w:t>АЯ</w:t>
            </w: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 xml:space="preserve"> КОМИССИ</w:t>
            </w:r>
            <w:r w:rsidR="007242F0">
              <w:rPr>
                <w:rStyle w:val="a3"/>
                <w:color w:val="FFFFFF" w:themeColor="background1"/>
                <w:sz w:val="28"/>
                <w:szCs w:val="28"/>
              </w:rPr>
              <w:t>Я</w:t>
            </w: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 xml:space="preserve"> </w:t>
            </w:r>
          </w:p>
          <w:p w:rsidR="004D6835" w:rsidRDefault="004D6835" w:rsidP="004D6835">
            <w:pPr>
              <w:pStyle w:val="rtecenter"/>
              <w:spacing w:before="0" w:beforeAutospacing="0" w:after="0" w:afterAutospacing="0"/>
              <w:jc w:val="center"/>
              <w:rPr>
                <w:rStyle w:val="a3"/>
                <w:color w:val="000000"/>
                <w:sz w:val="28"/>
                <w:szCs w:val="28"/>
              </w:rPr>
            </w:pPr>
            <w:r w:rsidRPr="00FF15C4">
              <w:rPr>
                <w:rStyle w:val="a3"/>
                <w:color w:val="FFFFFF" w:themeColor="background1"/>
                <w:sz w:val="28"/>
                <w:szCs w:val="28"/>
              </w:rPr>
              <w:t>МОСКОВСКОЙ ОБЛАСТИ</w:t>
            </w:r>
          </w:p>
        </w:tc>
      </w:tr>
    </w:tbl>
    <w:p w:rsid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4D6835">
        <w:rPr>
          <w:rStyle w:val="a3"/>
          <w:color w:val="000000"/>
          <w:sz w:val="28"/>
          <w:szCs w:val="28"/>
        </w:rPr>
        <w:t>ПАМЯТКА</w:t>
      </w:r>
    </w:p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гражданам об их действиях</w:t>
      </w:r>
    </w:p>
    <w:p w:rsid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4D6835"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bookmarkEnd w:id="0"/>
    <w:p w:rsidR="004D6835" w:rsidRPr="004D6835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Уровень террористической опасности устанавливается решением председателя Антитеррористической комиссии Московской области, которое подлежит незамедлительному обнародованию в средствах массовой информации.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71"/>
      </w:tblGrid>
      <w:tr w:rsidR="004D6835" w:rsidTr="007242F0">
        <w:trPr>
          <w:jc w:val="center"/>
        </w:trPr>
        <w:tc>
          <w:tcPr>
            <w:tcW w:w="9571" w:type="dxa"/>
            <w:shd w:val="clear" w:color="auto" w:fill="548DD4" w:themeFill="text2" w:themeFillTint="99"/>
          </w:tcPr>
          <w:p w:rsidR="004D6835" w:rsidRPr="004D6835" w:rsidRDefault="004D6835" w:rsidP="004D6835">
            <w:pPr>
              <w:pStyle w:val="a4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D6835">
              <w:rPr>
                <w:b/>
                <w:bCs/>
                <w:color w:val="FFFFFF" w:themeColor="background1"/>
                <w:sz w:val="28"/>
                <w:szCs w:val="28"/>
              </w:rPr>
              <w:t>Повышенный «СИНИЙ» уровень</w:t>
            </w:r>
          </w:p>
          <w:p w:rsidR="004D6835" w:rsidRDefault="004D6835" w:rsidP="004D683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D6835">
              <w:rPr>
                <w:color w:val="FFFFFF" w:themeColor="background1"/>
                <w:sz w:val="28"/>
                <w:szCs w:val="28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</w:tr>
    </w:tbl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При установлении «синего» уровня террористической опасности, рекомендуется: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1. При нахождении на улице, в местах массового пребывания людей, общественном транспорте обращать внимание на: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4D6835" w:rsidRPr="00FF15C4" w:rsidRDefault="004D6835" w:rsidP="004D68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3. Оказывать содействие правоохранительным органам.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4. Относиться с пониманием и терпением к повышенному вниманию правоохранительных органов.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4D6835" w:rsidRPr="00FF15C4" w:rsidRDefault="004D6835" w:rsidP="004D683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7. Быть в курсе происходящих событий (следить за новостями по телевидению, радио, сети «Интернет»).</w:t>
      </w:r>
    </w:p>
    <w:p w:rsidR="004D6835" w:rsidRPr="007242F0" w:rsidRDefault="004D6835" w:rsidP="004D683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FF15C4" w:rsidTr="007242F0">
        <w:trPr>
          <w:jc w:val="center"/>
        </w:trPr>
        <w:tc>
          <w:tcPr>
            <w:tcW w:w="9571" w:type="dxa"/>
            <w:shd w:val="clear" w:color="auto" w:fill="FFFF00"/>
          </w:tcPr>
          <w:p w:rsidR="00FF15C4" w:rsidRPr="00FF15C4" w:rsidRDefault="00FF15C4" w:rsidP="00FF15C4">
            <w:pPr>
              <w:pStyle w:val="rtejustif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5C4">
              <w:rPr>
                <w:b/>
                <w:bCs/>
                <w:color w:val="000000"/>
                <w:sz w:val="28"/>
                <w:szCs w:val="28"/>
              </w:rPr>
              <w:t>Высокий «ЖЕЛТЫЙ» уровень</w:t>
            </w:r>
          </w:p>
          <w:p w:rsidR="00FF15C4" w:rsidRDefault="00FF15C4" w:rsidP="00FF15C4">
            <w:pPr>
              <w:pStyle w:val="rtejustify"/>
              <w:jc w:val="center"/>
              <w:rPr>
                <w:color w:val="000000"/>
                <w:sz w:val="28"/>
                <w:szCs w:val="28"/>
              </w:rPr>
            </w:pPr>
            <w:r w:rsidRPr="00FF15C4">
              <w:rPr>
                <w:color w:val="000000"/>
                <w:sz w:val="28"/>
                <w:szCs w:val="28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FF15C4" w:rsidRPr="007242F0" w:rsidRDefault="00FF15C4" w:rsidP="004D683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lastRenderedPageBreak/>
        <w:t>1. Воздержаться, по возможности, от посещения мест массового пребывания людей.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Обращать внимание на появление незнакомых людей и автомобилей на прилегающих к жилым домам территориях.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Воздержаться от передвижения с крупногабаритными сумками, рюкзаками, чемоданами.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Обсудить в семье план действий в случае возникновения чрезвычайной ситуации: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определить место, где вы сможете встретиться с членами вашей семьи в экстренной ситуации;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D6835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jc w:val="center"/>
        <w:shd w:val="clear" w:color="auto" w:fill="FF0000"/>
        <w:tblLook w:val="04A0" w:firstRow="1" w:lastRow="0" w:firstColumn="1" w:lastColumn="0" w:noHBand="0" w:noVBand="1"/>
      </w:tblPr>
      <w:tblGrid>
        <w:gridCol w:w="9571"/>
      </w:tblGrid>
      <w:tr w:rsidR="00FF15C4" w:rsidTr="007242F0">
        <w:trPr>
          <w:jc w:val="center"/>
        </w:trPr>
        <w:tc>
          <w:tcPr>
            <w:tcW w:w="9571" w:type="dxa"/>
            <w:shd w:val="clear" w:color="auto" w:fill="FF0000"/>
          </w:tcPr>
          <w:p w:rsidR="00FF15C4" w:rsidRPr="00FF15C4" w:rsidRDefault="00FF15C4" w:rsidP="00FF15C4">
            <w:pPr>
              <w:pStyle w:val="a4"/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FF15C4">
              <w:rPr>
                <w:color w:val="FFFFFF" w:themeColor="background1"/>
                <w:sz w:val="28"/>
                <w:szCs w:val="28"/>
              </w:rPr>
              <w:t>Критический «КРАСНЫЙ» уровень</w:t>
            </w:r>
          </w:p>
          <w:p w:rsidR="00FF15C4" w:rsidRDefault="00FF15C4" w:rsidP="00FF15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15C4">
              <w:rPr>
                <w:color w:val="FFFFFF" w:themeColor="background1"/>
                <w:sz w:val="28"/>
                <w:szCs w:val="28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FF15C4" w:rsidRPr="007242F0" w:rsidRDefault="00FF15C4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3. Подготовиться к возможной эвакуации: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подготовить набор предметов первой необходимости, деньги и документы;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подготовить запас медицинских средств, необходимых для оказания первой медицинской помощи;</w:t>
      </w:r>
      <w:r w:rsidR="00FF15C4" w:rsidRPr="00FF15C4">
        <w:rPr>
          <w:color w:val="000000"/>
        </w:rPr>
        <w:t xml:space="preserve"> </w:t>
      </w:r>
    </w:p>
    <w:p w:rsidR="00FF15C4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- заготовить трехдневный запас воды и предметов питания для членов семьи.</w:t>
      </w:r>
      <w:r w:rsidR="00FF15C4" w:rsidRPr="00FF15C4">
        <w:rPr>
          <w:color w:val="000000"/>
        </w:rPr>
        <w:t xml:space="preserve"> 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5. Держать постоянно включенными телевизор, радиоприемник или радиоточку.</w:t>
      </w:r>
    </w:p>
    <w:p w:rsidR="004D6835" w:rsidRPr="00FF15C4" w:rsidRDefault="004D6835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F15C4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4D6835" w:rsidRPr="00FF15C4" w:rsidRDefault="004D6835" w:rsidP="004D6835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15C4">
        <w:rPr>
          <w:rStyle w:val="a3"/>
          <w:color w:val="000000"/>
          <w:sz w:val="28"/>
          <w:szCs w:val="28"/>
        </w:rPr>
        <w:t>Внимание!</w:t>
      </w:r>
    </w:p>
    <w:p w:rsidR="004D6835" w:rsidRPr="007242F0" w:rsidRDefault="004D6835" w:rsidP="004D68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F15C4">
        <w:rPr>
          <w:color w:val="000000"/>
        </w:rPr>
        <w:t> 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F15C4">
        <w:rPr>
          <w:b/>
          <w:bCs/>
          <w:color w:val="000000"/>
        </w:rPr>
        <w:t>Если обнаруженный предмет не должен, по вашему мнению, находиться в этом месте, не оставляйте этот факт без внимания.</w:t>
      </w:r>
      <w:r>
        <w:rPr>
          <w:b/>
          <w:bCs/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</w:t>
      </w:r>
      <w:r w:rsidRPr="00FF15C4">
        <w:rPr>
          <w:color w:val="000000"/>
        </w:rPr>
        <w:lastRenderedPageBreak/>
        <w:t>оставить. Если хозяин не установлен, немедленно сообщите о находке водителю (машинисту).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Если вы обнаружили неизвестный предмет в учреждении, немедленно сообщите о находке администрации или охране.</w:t>
      </w:r>
      <w:r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color w:val="000000"/>
        </w:rPr>
        <w:t>Во всех перечисленных случаях:</w:t>
      </w:r>
      <w:r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не трогайте, не передвигайте, не вскрывайте обнаруженный предмет;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зафиксируйте время обнаружения предмета;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постарайтесь сделать все возможное, чтобы люди отошли как можно дальше от находки;</w:t>
      </w:r>
      <w:r w:rsidR="00FF15C4">
        <w:rPr>
          <w:color w:val="000000"/>
        </w:rPr>
        <w:t xml:space="preserve"> </w:t>
      </w:r>
    </w:p>
    <w:p w:rsidR="00FF15C4" w:rsidRDefault="007242F0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F15C4" w:rsidRPr="00FF15C4">
        <w:rPr>
          <w:color w:val="000000"/>
        </w:rPr>
        <w:t>обязательно дождитесь прибытия оперативно-следственной группы (помните, что вы являетесь очень важным очевидцем).</w:t>
      </w:r>
      <w:r w:rsidR="00FF15C4">
        <w:rPr>
          <w:color w:val="000000"/>
        </w:rPr>
        <w:t xml:space="preserve"> </w:t>
      </w:r>
    </w:p>
    <w:p w:rsidR="00FF15C4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15C4">
        <w:rPr>
          <w:b/>
          <w:bCs/>
          <w:color w:val="000000"/>
        </w:rPr>
        <w:t>Помните</w:t>
      </w:r>
      <w:r w:rsidRPr="00FF15C4"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>
        <w:rPr>
          <w:color w:val="000000"/>
        </w:rPr>
        <w:t xml:space="preserve"> </w:t>
      </w:r>
    </w:p>
    <w:p w:rsidR="00FF15C4" w:rsidRPr="007242F0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42F0">
        <w:rPr>
          <w:b/>
          <w:bCs/>
          <w:color w:val="000000"/>
          <w:sz w:val="28"/>
          <w:szCs w:val="28"/>
        </w:rPr>
        <w:t>Родители!</w:t>
      </w:r>
      <w:r w:rsidRPr="007242F0">
        <w:rPr>
          <w:color w:val="000000"/>
          <w:sz w:val="28"/>
          <w:szCs w:val="28"/>
        </w:rPr>
        <w:t> </w:t>
      </w:r>
      <w:r w:rsidRPr="007242F0">
        <w:rPr>
          <w:b/>
          <w:bCs/>
          <w:color w:val="000000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</w:p>
    <w:p w:rsidR="004D6835" w:rsidRPr="004D6835" w:rsidRDefault="00FF15C4" w:rsidP="00FF15C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15C4">
        <w:rPr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2408E3" w:rsidRDefault="002408E3"/>
    <w:p w:rsidR="007242F0" w:rsidRPr="007242F0" w:rsidRDefault="007242F0" w:rsidP="00724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2F0">
        <w:rPr>
          <w:rFonts w:ascii="Times New Roman" w:hAnsi="Times New Roman" w:cs="Times New Roman"/>
          <w:b/>
          <w:bCs/>
          <w:sz w:val="24"/>
          <w:szCs w:val="24"/>
        </w:rPr>
        <w:t>АПП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242F0">
        <w:rPr>
          <w:rFonts w:ascii="Times New Roman" w:hAnsi="Times New Roman" w:cs="Times New Roman"/>
          <w:b/>
          <w:bCs/>
          <w:sz w:val="24"/>
          <w:szCs w:val="24"/>
        </w:rPr>
        <w:t>РАТ АНТИТЕРРОРИСТИЧЕСКОЙ КОМИССИИ МОСКОВСКОЙ ОБЛАСТИ</w:t>
      </w:r>
    </w:p>
    <w:sectPr w:rsidR="007242F0" w:rsidRPr="007242F0" w:rsidSect="007242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5"/>
    <w:rsid w:val="002408E3"/>
    <w:rsid w:val="004D6835"/>
    <w:rsid w:val="00696325"/>
    <w:rsid w:val="006B6E13"/>
    <w:rsid w:val="007242F0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customStyle="1" w:styleId="rtejustify">
    <w:name w:val="rtejustify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customStyle="1" w:styleId="rtejustify">
    <w:name w:val="rtejustify"/>
    <w:basedOn w:val="a"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Карагайчев Олег Викторович</dc:creator>
  <cp:lastModifiedBy>Новиков И</cp:lastModifiedBy>
  <cp:revision>2</cp:revision>
  <dcterms:created xsi:type="dcterms:W3CDTF">2017-06-08T14:36:00Z</dcterms:created>
  <dcterms:modified xsi:type="dcterms:W3CDTF">2017-06-08T14:36:00Z</dcterms:modified>
</cp:coreProperties>
</file>