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80" w:rsidRPr="00454649" w:rsidRDefault="00DD6060" w:rsidP="00454649">
      <w:pPr>
        <w:spacing w:line="276" w:lineRule="auto"/>
        <w:ind w:left="5387"/>
        <w:jc w:val="both"/>
        <w:rPr>
          <w:szCs w:val="24"/>
        </w:rPr>
      </w:pPr>
      <w:bookmarkStart w:id="0" w:name="_GoBack"/>
      <w:bookmarkEnd w:id="0"/>
      <w:r w:rsidRPr="00454649">
        <w:rPr>
          <w:noProof/>
          <w:szCs w:val="24"/>
        </w:rPr>
        <mc:AlternateContent>
          <mc:Choice Requires="wps">
            <w:drawing>
              <wp:anchor distT="0" distB="0" distL="114300" distR="114300" simplePos="0" relativeHeight="251657728" behindDoc="0" locked="0" layoutInCell="0" allowOverlap="1">
                <wp:simplePos x="0" y="0"/>
                <wp:positionH relativeFrom="column">
                  <wp:posOffset>-64135</wp:posOffset>
                </wp:positionH>
                <wp:positionV relativeFrom="paragraph">
                  <wp:posOffset>194310</wp:posOffset>
                </wp:positionV>
                <wp:extent cx="3320415" cy="32467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24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680" w:rsidRDefault="00D06680">
                            <w:pPr>
                              <w:jc w:val="center"/>
                              <w:rPr>
                                <w:lang w:val="en-US"/>
                              </w:rPr>
                            </w:pPr>
                            <w:r>
                              <w:object w:dxaOrig="100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pt" o:ole="">
                                  <v:imagedata r:id="rId8" o:title=""/>
                                </v:shape>
                                <o:OLEObject Type="Embed" ProgID="PBrush" ShapeID="_x0000_i1025" DrawAspect="Content" ObjectID="_1776683076" r:id="rId9"/>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4966A7">
                              <w:rPr>
                                <w:szCs w:val="24"/>
                              </w:rPr>
                              <w:t>о</w:t>
                            </w:r>
                            <w:r w:rsidR="00D06680" w:rsidRPr="004966A7">
                              <w:rPr>
                                <w:szCs w:val="24"/>
                              </w:rPr>
                              <w:t>т</w:t>
                            </w:r>
                            <w:r w:rsidR="00283D16" w:rsidRPr="004966A7">
                              <w:rPr>
                                <w:szCs w:val="24"/>
                                <w:lang w:val="en-US"/>
                              </w:rPr>
                              <w:t xml:space="preserve"> </w:t>
                            </w:r>
                            <w:r w:rsidR="00943BBD" w:rsidRPr="004966A7">
                              <w:rPr>
                                <w:szCs w:val="24"/>
                              </w:rPr>
                              <w:t xml:space="preserve">    </w:t>
                            </w:r>
                            <w:r w:rsidR="00874011" w:rsidRPr="004966A7">
                              <w:rPr>
                                <w:szCs w:val="24"/>
                              </w:rPr>
                              <w:t>2</w:t>
                            </w:r>
                            <w:r w:rsidR="004966A7" w:rsidRPr="004966A7">
                              <w:rPr>
                                <w:szCs w:val="24"/>
                              </w:rPr>
                              <w:t>6</w:t>
                            </w:r>
                            <w:r w:rsidR="00874011" w:rsidRPr="004966A7">
                              <w:rPr>
                                <w:szCs w:val="24"/>
                              </w:rPr>
                              <w:t>.10</w:t>
                            </w:r>
                            <w:r w:rsidR="00EB6918" w:rsidRPr="004966A7">
                              <w:rPr>
                                <w:szCs w:val="24"/>
                                <w:lang w:val="en-US"/>
                              </w:rPr>
                              <w:t>.20</w:t>
                            </w:r>
                            <w:r w:rsidR="00A57C75" w:rsidRPr="004966A7">
                              <w:rPr>
                                <w:szCs w:val="24"/>
                              </w:rPr>
                              <w:t>2</w:t>
                            </w:r>
                            <w:r w:rsidR="004966A7" w:rsidRPr="004966A7">
                              <w:rPr>
                                <w:szCs w:val="24"/>
                              </w:rPr>
                              <w:t>3</w:t>
                            </w:r>
                            <w:r w:rsidR="00D06680" w:rsidRPr="004966A7">
                              <w:rPr>
                                <w:szCs w:val="24"/>
                                <w:lang w:val="en-US"/>
                              </w:rPr>
                              <w:t xml:space="preserve">           № 11-03</w:t>
                            </w:r>
                            <w:r w:rsidR="00AD6E97" w:rsidRPr="004966A7">
                              <w:rPr>
                                <w:szCs w:val="24"/>
                              </w:rPr>
                              <w:t>/</w:t>
                            </w:r>
                            <w:r w:rsidR="004966A7" w:rsidRPr="004966A7">
                              <w:rPr>
                                <w:szCs w:val="24"/>
                              </w:rPr>
                              <w:t>47</w:t>
                            </w:r>
                          </w:p>
                          <w:p w:rsidR="00E01FAE" w:rsidRPr="00454649" w:rsidRDefault="00905020">
                            <w:pPr>
                              <w:spacing w:line="480" w:lineRule="auto"/>
                              <w:jc w:val="center"/>
                              <w:rPr>
                                <w:szCs w:val="24"/>
                                <w:lang w:val="en-US"/>
                              </w:rPr>
                            </w:pPr>
                            <w:r w:rsidRPr="00905020">
                              <w:t xml:space="preserve">(в редакции от </w:t>
                            </w:r>
                            <w:r w:rsidR="008349AC">
                              <w:t>07</w:t>
                            </w:r>
                            <w:r w:rsidRPr="00905020">
                              <w:t>.0</w:t>
                            </w:r>
                            <w:r w:rsidR="008349AC">
                              <w:t>5</w:t>
                            </w:r>
                            <w:r w:rsidRPr="00905020">
                              <w:t>.2024 №11-03/</w:t>
                            </w:r>
                            <w:r w:rsidR="00F901F7">
                              <w:t>2</w:t>
                            </w:r>
                            <w:r w:rsidR="008349AC">
                              <w:t>8</w:t>
                            </w:r>
                            <w:r w:rsidRPr="00905020">
                              <w:t>)</w:t>
                            </w:r>
                          </w:p>
                          <w:p w:rsidR="00D06680" w:rsidRPr="002762A1" w:rsidRDefault="00D0668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5.3pt;width:261.45pt;height:25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" o:allowincell="f" stroked="f">
                <v:textbox>
                  <w:txbxContent>
                    <w:p w:rsidR="00D06680" w:rsidRDefault="00D06680">
                      <w:pPr>
                        <w:jc w:val="center"/>
                        <w:rPr>
                          <w:lang w:val="en-US"/>
                        </w:rPr>
                      </w:pPr>
                      <w:r>
                        <w:object w:dxaOrig="1005" w:dyaOrig="1245">
                          <v:shape id="_x0000_i1025" type="#_x0000_t75" style="width:46.5pt;height:57pt" o:ole="">
                            <v:imagedata r:id="rId8" o:title=""/>
                          </v:shape>
                          <o:OLEObject Type="Embed" ProgID="PBrush" ShapeID="_x0000_i1025" DrawAspect="Content" ObjectID="_1776683076" r:id="rId10"/>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4966A7">
                        <w:rPr>
                          <w:szCs w:val="24"/>
                        </w:rPr>
                        <w:t>о</w:t>
                      </w:r>
                      <w:r w:rsidR="00D06680" w:rsidRPr="004966A7">
                        <w:rPr>
                          <w:szCs w:val="24"/>
                        </w:rPr>
                        <w:t>т</w:t>
                      </w:r>
                      <w:r w:rsidR="00283D16" w:rsidRPr="004966A7">
                        <w:rPr>
                          <w:szCs w:val="24"/>
                          <w:lang w:val="en-US"/>
                        </w:rPr>
                        <w:t xml:space="preserve"> </w:t>
                      </w:r>
                      <w:r w:rsidR="00943BBD" w:rsidRPr="004966A7">
                        <w:rPr>
                          <w:szCs w:val="24"/>
                        </w:rPr>
                        <w:t xml:space="preserve">    </w:t>
                      </w:r>
                      <w:r w:rsidR="00874011" w:rsidRPr="004966A7">
                        <w:rPr>
                          <w:szCs w:val="24"/>
                        </w:rPr>
                        <w:t>2</w:t>
                      </w:r>
                      <w:r w:rsidR="004966A7" w:rsidRPr="004966A7">
                        <w:rPr>
                          <w:szCs w:val="24"/>
                        </w:rPr>
                        <w:t>6</w:t>
                      </w:r>
                      <w:r w:rsidR="00874011" w:rsidRPr="004966A7">
                        <w:rPr>
                          <w:szCs w:val="24"/>
                        </w:rPr>
                        <w:t>.10</w:t>
                      </w:r>
                      <w:r w:rsidR="00EB6918" w:rsidRPr="004966A7">
                        <w:rPr>
                          <w:szCs w:val="24"/>
                          <w:lang w:val="en-US"/>
                        </w:rPr>
                        <w:t>.20</w:t>
                      </w:r>
                      <w:r w:rsidR="00A57C75" w:rsidRPr="004966A7">
                        <w:rPr>
                          <w:szCs w:val="24"/>
                        </w:rPr>
                        <w:t>2</w:t>
                      </w:r>
                      <w:r w:rsidR="004966A7" w:rsidRPr="004966A7">
                        <w:rPr>
                          <w:szCs w:val="24"/>
                        </w:rPr>
                        <w:t>3</w:t>
                      </w:r>
                      <w:r w:rsidR="00D06680" w:rsidRPr="004966A7">
                        <w:rPr>
                          <w:szCs w:val="24"/>
                          <w:lang w:val="en-US"/>
                        </w:rPr>
                        <w:t xml:space="preserve">           № 11-03</w:t>
                      </w:r>
                      <w:r w:rsidR="00AD6E97" w:rsidRPr="004966A7">
                        <w:rPr>
                          <w:szCs w:val="24"/>
                        </w:rPr>
                        <w:t>/</w:t>
                      </w:r>
                      <w:r w:rsidR="004966A7" w:rsidRPr="004966A7">
                        <w:rPr>
                          <w:szCs w:val="24"/>
                        </w:rPr>
                        <w:t>47</w:t>
                      </w:r>
                    </w:p>
                    <w:p w:rsidR="00E01FAE" w:rsidRPr="00454649" w:rsidRDefault="00905020">
                      <w:pPr>
                        <w:spacing w:line="480" w:lineRule="auto"/>
                        <w:jc w:val="center"/>
                        <w:rPr>
                          <w:szCs w:val="24"/>
                          <w:lang w:val="en-US"/>
                        </w:rPr>
                      </w:pPr>
                      <w:r w:rsidRPr="00905020">
                        <w:t xml:space="preserve">(в редакции от </w:t>
                      </w:r>
                      <w:r w:rsidR="008349AC">
                        <w:t>07</w:t>
                      </w:r>
                      <w:r w:rsidRPr="00905020">
                        <w:t>.0</w:t>
                      </w:r>
                      <w:r w:rsidR="008349AC">
                        <w:t>5</w:t>
                      </w:r>
                      <w:r w:rsidRPr="00905020">
                        <w:t>.2024 №11-03/</w:t>
                      </w:r>
                      <w:r w:rsidR="00F901F7">
                        <w:t>2</w:t>
                      </w:r>
                      <w:r w:rsidR="008349AC">
                        <w:t>8</w:t>
                      </w:r>
                      <w:r w:rsidRPr="00905020">
                        <w:t>)</w:t>
                      </w:r>
                    </w:p>
                    <w:p w:rsidR="00D06680" w:rsidRPr="002762A1" w:rsidRDefault="00D06680">
                      <w:pPr>
                        <w:rPr>
                          <w:lang w:val="en-US"/>
                        </w:rPr>
                      </w:pPr>
                    </w:p>
                  </w:txbxContent>
                </v:textbox>
              </v:shape>
            </w:pict>
          </mc:Fallback>
        </mc:AlternateContent>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r w:rsidRPr="00454649">
        <w:rPr>
          <w:szCs w:val="24"/>
        </w:rPr>
        <w:tab/>
      </w:r>
      <w:r w:rsidRPr="00454649">
        <w:rPr>
          <w:szCs w:val="24"/>
        </w:rPr>
        <w:tab/>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3A4848" w:rsidRPr="00454649" w:rsidRDefault="00D06680" w:rsidP="00454649">
      <w:pPr>
        <w:spacing w:line="276" w:lineRule="auto"/>
        <w:jc w:val="both"/>
        <w:rPr>
          <w:b/>
          <w:szCs w:val="24"/>
        </w:rPr>
      </w:pPr>
      <w:r w:rsidRPr="00454649">
        <w:rPr>
          <w:b/>
          <w:szCs w:val="24"/>
        </w:rPr>
        <w:t xml:space="preserve">                   </w:t>
      </w:r>
    </w:p>
    <w:p w:rsidR="003A4848" w:rsidRPr="00454649" w:rsidRDefault="003A4848" w:rsidP="00454649">
      <w:pPr>
        <w:spacing w:line="276" w:lineRule="auto"/>
        <w:jc w:val="both"/>
        <w:rPr>
          <w:b/>
          <w:szCs w:val="24"/>
        </w:rPr>
      </w:pPr>
    </w:p>
    <w:p w:rsidR="003A4848" w:rsidRDefault="003A4848"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E01FAE" w:rsidRDefault="00E01FAE" w:rsidP="001307E4">
      <w:pPr>
        <w:spacing w:after="480" w:line="276" w:lineRule="auto"/>
        <w:jc w:val="both"/>
        <w:rPr>
          <w:b/>
          <w:szCs w:val="24"/>
        </w:rPr>
      </w:pPr>
    </w:p>
    <w:p w:rsidR="00454649" w:rsidRDefault="00D06680" w:rsidP="001307E4">
      <w:pPr>
        <w:spacing w:after="480" w:line="276" w:lineRule="auto"/>
        <w:jc w:val="both"/>
        <w:rPr>
          <w:b/>
          <w:szCs w:val="24"/>
        </w:rPr>
      </w:pPr>
      <w:r w:rsidRPr="00454649">
        <w:rPr>
          <w:b/>
          <w:szCs w:val="24"/>
        </w:rPr>
        <w:t>ПРИКАЗ</w:t>
      </w:r>
    </w:p>
    <w:p w:rsidR="00C72147" w:rsidRDefault="00361A3A" w:rsidP="001307E4">
      <w:pPr>
        <w:spacing w:line="276" w:lineRule="auto"/>
        <w:jc w:val="both"/>
        <w:rPr>
          <w:szCs w:val="24"/>
        </w:rPr>
      </w:pPr>
      <w:r>
        <w:rPr>
          <w:szCs w:val="24"/>
        </w:rPr>
        <w:t>О</w:t>
      </w:r>
      <w:r w:rsidR="00C72147">
        <w:rPr>
          <w:szCs w:val="24"/>
        </w:rPr>
        <w:t>б утверждении перечня кодов подвидов</w:t>
      </w:r>
      <w:r w:rsidR="002762A1" w:rsidRPr="00454649">
        <w:rPr>
          <w:szCs w:val="24"/>
        </w:rPr>
        <w:t xml:space="preserve"> по видам </w:t>
      </w:r>
    </w:p>
    <w:p w:rsidR="00C72147" w:rsidRDefault="002762A1" w:rsidP="001307E4">
      <w:pPr>
        <w:spacing w:line="276" w:lineRule="auto"/>
        <w:jc w:val="both"/>
        <w:rPr>
          <w:szCs w:val="24"/>
        </w:rPr>
      </w:pPr>
      <w:r w:rsidRPr="00454649">
        <w:rPr>
          <w:szCs w:val="24"/>
        </w:rPr>
        <w:t>доходов,</w:t>
      </w:r>
      <w:r w:rsidR="00C72147">
        <w:rPr>
          <w:szCs w:val="24"/>
        </w:rPr>
        <w:t xml:space="preserve"> </w:t>
      </w:r>
      <w:r w:rsidRPr="00454649">
        <w:rPr>
          <w:szCs w:val="24"/>
        </w:rPr>
        <w:t>главными администраторами которых</w:t>
      </w:r>
    </w:p>
    <w:p w:rsidR="00C72147" w:rsidRDefault="002762A1" w:rsidP="00C72147">
      <w:pPr>
        <w:spacing w:line="276" w:lineRule="auto"/>
        <w:jc w:val="both"/>
        <w:rPr>
          <w:szCs w:val="24"/>
        </w:rPr>
      </w:pPr>
      <w:r w:rsidRPr="00454649">
        <w:rPr>
          <w:szCs w:val="24"/>
        </w:rPr>
        <w:t>являются</w:t>
      </w:r>
      <w:r w:rsidR="00C72147">
        <w:rPr>
          <w:szCs w:val="24"/>
        </w:rPr>
        <w:t xml:space="preserve"> </w:t>
      </w:r>
      <w:r w:rsidRPr="00454649">
        <w:rPr>
          <w:szCs w:val="24"/>
        </w:rPr>
        <w:t xml:space="preserve">органы </w:t>
      </w:r>
      <w:r w:rsidR="00C72147">
        <w:rPr>
          <w:szCs w:val="24"/>
        </w:rPr>
        <w:t>местного самоуправления</w:t>
      </w:r>
    </w:p>
    <w:p w:rsidR="00BD1E70" w:rsidRDefault="00C72147" w:rsidP="00C72147">
      <w:pPr>
        <w:spacing w:line="276" w:lineRule="auto"/>
        <w:jc w:val="both"/>
        <w:rPr>
          <w:szCs w:val="24"/>
        </w:rPr>
      </w:pPr>
      <w:r>
        <w:rPr>
          <w:szCs w:val="24"/>
        </w:rPr>
        <w:t>городского округа Красногорск</w:t>
      </w:r>
      <w:r w:rsidR="00BD1E70">
        <w:rPr>
          <w:szCs w:val="24"/>
        </w:rPr>
        <w:t xml:space="preserve"> Московской</w:t>
      </w:r>
    </w:p>
    <w:p w:rsidR="00BD1E70" w:rsidRDefault="00BD1E70" w:rsidP="00C72147">
      <w:pPr>
        <w:spacing w:line="276" w:lineRule="auto"/>
        <w:jc w:val="both"/>
        <w:rPr>
          <w:szCs w:val="24"/>
        </w:rPr>
      </w:pPr>
      <w:r>
        <w:rPr>
          <w:szCs w:val="24"/>
        </w:rPr>
        <w:t xml:space="preserve">области </w:t>
      </w:r>
      <w:r w:rsidR="00C72147">
        <w:rPr>
          <w:szCs w:val="24"/>
        </w:rPr>
        <w:t>и (или) находящиеся</w:t>
      </w:r>
      <w:r>
        <w:rPr>
          <w:szCs w:val="24"/>
        </w:rPr>
        <w:t xml:space="preserve"> </w:t>
      </w:r>
      <w:r w:rsidR="00C72147">
        <w:rPr>
          <w:szCs w:val="24"/>
        </w:rPr>
        <w:t xml:space="preserve">в их ведении </w:t>
      </w:r>
    </w:p>
    <w:p w:rsidR="00C72147" w:rsidRDefault="00C72147" w:rsidP="00C72147">
      <w:pPr>
        <w:spacing w:line="276" w:lineRule="auto"/>
        <w:jc w:val="both"/>
        <w:rPr>
          <w:szCs w:val="24"/>
        </w:rPr>
      </w:pPr>
      <w:r>
        <w:rPr>
          <w:szCs w:val="24"/>
        </w:rPr>
        <w:t>казенные учреждения</w:t>
      </w:r>
      <w:r w:rsidR="000158C0">
        <w:rPr>
          <w:szCs w:val="24"/>
        </w:rPr>
        <w:t xml:space="preserve"> </w:t>
      </w:r>
    </w:p>
    <w:p w:rsidR="00C72147" w:rsidRDefault="00C72147" w:rsidP="00C72147">
      <w:pPr>
        <w:spacing w:line="276" w:lineRule="auto"/>
        <w:jc w:val="both"/>
        <w:rPr>
          <w:szCs w:val="24"/>
        </w:rPr>
      </w:pPr>
    </w:p>
    <w:p w:rsidR="00D06680" w:rsidRPr="0032686E" w:rsidRDefault="00D06680" w:rsidP="001307E4">
      <w:pPr>
        <w:spacing w:line="276" w:lineRule="auto"/>
        <w:ind w:firstLine="720"/>
        <w:jc w:val="both"/>
        <w:rPr>
          <w:bCs/>
          <w:szCs w:val="24"/>
        </w:rPr>
      </w:pPr>
      <w:r w:rsidRPr="00454649">
        <w:rPr>
          <w:szCs w:val="24"/>
        </w:rPr>
        <w:t>В соотве</w:t>
      </w:r>
      <w:r w:rsidR="00D60967">
        <w:rPr>
          <w:szCs w:val="24"/>
        </w:rPr>
        <w:t>тств</w:t>
      </w:r>
      <w:r w:rsidR="00C72147">
        <w:rPr>
          <w:szCs w:val="24"/>
        </w:rPr>
        <w:t>ии с пунктом 9</w:t>
      </w:r>
      <w:r w:rsidR="00994D14" w:rsidRPr="00454649">
        <w:rPr>
          <w:szCs w:val="24"/>
        </w:rPr>
        <w:t xml:space="preserve"> ст</w:t>
      </w:r>
      <w:r w:rsidR="00C72147">
        <w:rPr>
          <w:szCs w:val="24"/>
        </w:rPr>
        <w:t>атьи</w:t>
      </w:r>
      <w:r w:rsidR="00E1575D" w:rsidRPr="00454649">
        <w:rPr>
          <w:szCs w:val="24"/>
        </w:rPr>
        <w:t xml:space="preserve"> </w:t>
      </w:r>
      <w:r w:rsidRPr="00454649">
        <w:rPr>
          <w:szCs w:val="24"/>
        </w:rPr>
        <w:t xml:space="preserve">20 Бюджетного кодекса Российской </w:t>
      </w:r>
      <w:r w:rsidR="003A4848" w:rsidRPr="00454649">
        <w:rPr>
          <w:szCs w:val="24"/>
        </w:rPr>
        <w:t>Федерации</w:t>
      </w:r>
      <w:r w:rsidR="00E1575D" w:rsidRPr="00454649">
        <w:rPr>
          <w:szCs w:val="24"/>
        </w:rPr>
        <w:t xml:space="preserve"> </w:t>
      </w:r>
      <w:r w:rsidR="00D60967">
        <w:rPr>
          <w:szCs w:val="24"/>
        </w:rPr>
        <w:t xml:space="preserve">              </w:t>
      </w:r>
      <w:r w:rsidR="00B32723" w:rsidRPr="0032686E">
        <w:rPr>
          <w:bCs/>
          <w:szCs w:val="24"/>
        </w:rPr>
        <w:t>п</w:t>
      </w:r>
      <w:r w:rsidR="00454649" w:rsidRPr="0032686E">
        <w:rPr>
          <w:bCs/>
          <w:szCs w:val="24"/>
        </w:rPr>
        <w:t xml:space="preserve"> </w:t>
      </w:r>
      <w:r w:rsidR="00B32723" w:rsidRPr="0032686E">
        <w:rPr>
          <w:bCs/>
          <w:szCs w:val="24"/>
        </w:rPr>
        <w:t>р</w:t>
      </w:r>
      <w:r w:rsidR="00454649" w:rsidRPr="0032686E">
        <w:rPr>
          <w:bCs/>
          <w:szCs w:val="24"/>
        </w:rPr>
        <w:t xml:space="preserve"> </w:t>
      </w:r>
      <w:r w:rsidR="00B32723" w:rsidRPr="0032686E">
        <w:rPr>
          <w:bCs/>
          <w:szCs w:val="24"/>
        </w:rPr>
        <w:t>и</w:t>
      </w:r>
      <w:r w:rsidR="00454649" w:rsidRPr="0032686E">
        <w:rPr>
          <w:bCs/>
          <w:szCs w:val="24"/>
        </w:rPr>
        <w:t xml:space="preserve"> </w:t>
      </w:r>
      <w:r w:rsidR="00B32723" w:rsidRPr="0032686E">
        <w:rPr>
          <w:bCs/>
          <w:szCs w:val="24"/>
        </w:rPr>
        <w:t>к</w:t>
      </w:r>
      <w:r w:rsidR="00454649" w:rsidRPr="0032686E">
        <w:rPr>
          <w:bCs/>
          <w:szCs w:val="24"/>
        </w:rPr>
        <w:t xml:space="preserve"> </w:t>
      </w:r>
      <w:r w:rsidR="00B32723" w:rsidRPr="0032686E">
        <w:rPr>
          <w:bCs/>
          <w:szCs w:val="24"/>
        </w:rPr>
        <w:t>а</w:t>
      </w:r>
      <w:r w:rsidR="00454649" w:rsidRPr="0032686E">
        <w:rPr>
          <w:bCs/>
          <w:szCs w:val="24"/>
        </w:rPr>
        <w:t xml:space="preserve"> </w:t>
      </w:r>
      <w:r w:rsidR="00B32723" w:rsidRPr="0032686E">
        <w:rPr>
          <w:bCs/>
          <w:szCs w:val="24"/>
        </w:rPr>
        <w:t>з</w:t>
      </w:r>
      <w:r w:rsidR="00454649" w:rsidRPr="0032686E">
        <w:rPr>
          <w:bCs/>
          <w:szCs w:val="24"/>
        </w:rPr>
        <w:t xml:space="preserve"> </w:t>
      </w:r>
      <w:r w:rsidR="00B32723" w:rsidRPr="0032686E">
        <w:rPr>
          <w:bCs/>
          <w:szCs w:val="24"/>
        </w:rPr>
        <w:t>ы</w:t>
      </w:r>
      <w:r w:rsidR="00454649" w:rsidRPr="0032686E">
        <w:rPr>
          <w:bCs/>
          <w:szCs w:val="24"/>
        </w:rPr>
        <w:t xml:space="preserve"> </w:t>
      </w:r>
      <w:r w:rsidR="00B32723" w:rsidRPr="0032686E">
        <w:rPr>
          <w:bCs/>
          <w:szCs w:val="24"/>
        </w:rPr>
        <w:t>в</w:t>
      </w:r>
      <w:r w:rsidR="00454649" w:rsidRPr="0032686E">
        <w:rPr>
          <w:bCs/>
          <w:szCs w:val="24"/>
        </w:rPr>
        <w:t xml:space="preserve"> </w:t>
      </w:r>
      <w:r w:rsidR="00B32723" w:rsidRPr="0032686E">
        <w:rPr>
          <w:bCs/>
          <w:szCs w:val="24"/>
        </w:rPr>
        <w:t>а</w:t>
      </w:r>
      <w:r w:rsidR="00454649" w:rsidRPr="0032686E">
        <w:rPr>
          <w:bCs/>
          <w:szCs w:val="24"/>
        </w:rPr>
        <w:t xml:space="preserve"> </w:t>
      </w:r>
      <w:r w:rsidR="00B32723" w:rsidRPr="0032686E">
        <w:rPr>
          <w:bCs/>
          <w:szCs w:val="24"/>
        </w:rPr>
        <w:t>ю:</w:t>
      </w:r>
    </w:p>
    <w:p w:rsidR="00C72147" w:rsidRDefault="000700BC" w:rsidP="0060746A">
      <w:pPr>
        <w:numPr>
          <w:ilvl w:val="0"/>
          <w:numId w:val="3"/>
        </w:numPr>
        <w:spacing w:line="276" w:lineRule="auto"/>
        <w:ind w:left="0" w:firstLine="426"/>
        <w:jc w:val="both"/>
        <w:rPr>
          <w:szCs w:val="24"/>
        </w:rPr>
      </w:pPr>
      <w:r>
        <w:rPr>
          <w:szCs w:val="24"/>
        </w:rPr>
        <w:t xml:space="preserve"> </w:t>
      </w:r>
      <w:r w:rsidR="00C72147" w:rsidRPr="003A4848">
        <w:rPr>
          <w:szCs w:val="24"/>
        </w:rPr>
        <w:t>Утвердить перечень кодов подвидов по видам доходов, главными администраторами которых являются органы местного самоуправления городского округа Красногорск</w:t>
      </w:r>
      <w:r w:rsidR="00BD1E70">
        <w:rPr>
          <w:szCs w:val="24"/>
        </w:rPr>
        <w:t xml:space="preserve"> Московской области</w:t>
      </w:r>
      <w:r w:rsidR="00C72147" w:rsidRPr="003A4848">
        <w:rPr>
          <w:szCs w:val="24"/>
        </w:rPr>
        <w:t xml:space="preserve"> и (или) находящиеся в их ведении казенные учреждения</w:t>
      </w:r>
      <w:r w:rsidR="00C72147">
        <w:rPr>
          <w:szCs w:val="24"/>
        </w:rPr>
        <w:t>, согласно приложению к настоящему приказу</w:t>
      </w:r>
      <w:r w:rsidR="00C72147" w:rsidRPr="003A4848">
        <w:rPr>
          <w:szCs w:val="24"/>
        </w:rPr>
        <w:t xml:space="preserve"> (прилагается).</w:t>
      </w:r>
    </w:p>
    <w:p w:rsidR="0060746A" w:rsidRPr="004966A7" w:rsidRDefault="0060746A" w:rsidP="0060746A">
      <w:pPr>
        <w:numPr>
          <w:ilvl w:val="0"/>
          <w:numId w:val="3"/>
        </w:numPr>
        <w:spacing w:line="276" w:lineRule="auto"/>
        <w:ind w:left="0" w:firstLine="426"/>
        <w:jc w:val="both"/>
        <w:rPr>
          <w:szCs w:val="24"/>
        </w:rPr>
      </w:pPr>
      <w:r w:rsidRPr="004966A7">
        <w:rPr>
          <w:szCs w:val="24"/>
        </w:rPr>
        <w:t xml:space="preserve">Настоящий приказ вступает в силу с </w:t>
      </w:r>
      <w:r w:rsidR="00636893" w:rsidRPr="004966A7">
        <w:rPr>
          <w:szCs w:val="24"/>
        </w:rPr>
        <w:t xml:space="preserve">момента подписания </w:t>
      </w:r>
      <w:r w:rsidRPr="004966A7">
        <w:rPr>
          <w:szCs w:val="24"/>
        </w:rPr>
        <w:t xml:space="preserve">и применяется к правоотношениям, </w:t>
      </w:r>
      <w:r w:rsidR="00636893" w:rsidRPr="004966A7">
        <w:rPr>
          <w:szCs w:val="24"/>
        </w:rPr>
        <w:t>возникающим при составлении и исполнении бюджета городского округа Красногорск Московской области, начиная с бюджета на 202</w:t>
      </w:r>
      <w:r w:rsidR="004966A7" w:rsidRPr="004966A7">
        <w:rPr>
          <w:szCs w:val="24"/>
        </w:rPr>
        <w:t>4</w:t>
      </w:r>
      <w:r w:rsidR="00636893" w:rsidRPr="004966A7">
        <w:rPr>
          <w:szCs w:val="24"/>
        </w:rPr>
        <w:t xml:space="preserve"> год и на плановый период 202</w:t>
      </w:r>
      <w:r w:rsidR="004966A7" w:rsidRPr="004966A7">
        <w:rPr>
          <w:szCs w:val="24"/>
        </w:rPr>
        <w:t>5</w:t>
      </w:r>
      <w:r w:rsidR="00636893" w:rsidRPr="004966A7">
        <w:rPr>
          <w:szCs w:val="24"/>
        </w:rPr>
        <w:t xml:space="preserve"> и 202</w:t>
      </w:r>
      <w:r w:rsidR="004966A7" w:rsidRPr="004966A7">
        <w:rPr>
          <w:szCs w:val="24"/>
        </w:rPr>
        <w:t>6</w:t>
      </w:r>
      <w:r w:rsidR="00636893" w:rsidRPr="004966A7">
        <w:rPr>
          <w:szCs w:val="24"/>
        </w:rPr>
        <w:t xml:space="preserve"> годов.</w:t>
      </w:r>
    </w:p>
    <w:p w:rsidR="00161EA9" w:rsidRDefault="00161EA9" w:rsidP="00CC7B4E">
      <w:pPr>
        <w:spacing w:after="720" w:line="276" w:lineRule="auto"/>
        <w:ind w:right="-2"/>
        <w:jc w:val="both"/>
        <w:rPr>
          <w:szCs w:val="24"/>
        </w:rPr>
      </w:pPr>
    </w:p>
    <w:p w:rsidR="00636893" w:rsidRDefault="005F2340" w:rsidP="00CC7B4E">
      <w:pPr>
        <w:spacing w:after="720" w:line="276" w:lineRule="auto"/>
        <w:ind w:right="-2"/>
        <w:jc w:val="both"/>
        <w:rPr>
          <w:szCs w:val="24"/>
        </w:rPr>
      </w:pPr>
      <w:r>
        <w:rPr>
          <w:szCs w:val="24"/>
        </w:rPr>
        <w:t>Н</w:t>
      </w:r>
      <w:r w:rsidR="00E21AE8" w:rsidRPr="00454649">
        <w:rPr>
          <w:szCs w:val="24"/>
        </w:rPr>
        <w:t>ачальник финансового</w:t>
      </w:r>
      <w:r w:rsidR="00D06680" w:rsidRPr="00454649">
        <w:rPr>
          <w:szCs w:val="24"/>
        </w:rPr>
        <w:t xml:space="preserve"> управления</w:t>
      </w:r>
      <w:r w:rsidR="00D06680" w:rsidRPr="00454649">
        <w:rPr>
          <w:szCs w:val="24"/>
        </w:rPr>
        <w:tab/>
      </w:r>
      <w:r w:rsidR="00D06680" w:rsidRPr="00454649">
        <w:rPr>
          <w:szCs w:val="24"/>
        </w:rPr>
        <w:tab/>
      </w:r>
      <w:r w:rsidR="00D355DA" w:rsidRPr="00454649">
        <w:rPr>
          <w:szCs w:val="24"/>
        </w:rPr>
        <w:tab/>
      </w:r>
      <w:r w:rsidR="00D06680" w:rsidRPr="00454649">
        <w:rPr>
          <w:szCs w:val="24"/>
        </w:rPr>
        <w:t xml:space="preserve">     </w:t>
      </w:r>
      <w:r w:rsidR="00433417">
        <w:rPr>
          <w:szCs w:val="24"/>
        </w:rPr>
        <w:t xml:space="preserve">   </w:t>
      </w:r>
      <w:r w:rsidR="001307E4">
        <w:rPr>
          <w:szCs w:val="24"/>
        </w:rPr>
        <w:t xml:space="preserve">  </w:t>
      </w:r>
      <w:r w:rsidR="00433417">
        <w:rPr>
          <w:szCs w:val="24"/>
        </w:rPr>
        <w:t xml:space="preserve"> </w:t>
      </w:r>
      <w:r w:rsidR="00D06680" w:rsidRPr="00454649">
        <w:rPr>
          <w:szCs w:val="24"/>
        </w:rPr>
        <w:tab/>
      </w:r>
      <w:r w:rsidR="00AC3F3F">
        <w:rPr>
          <w:szCs w:val="24"/>
        </w:rPr>
        <w:t xml:space="preserve">  </w:t>
      </w:r>
      <w:r w:rsidR="00454649">
        <w:rPr>
          <w:szCs w:val="24"/>
        </w:rPr>
        <w:t xml:space="preserve">      </w:t>
      </w:r>
      <w:r>
        <w:rPr>
          <w:szCs w:val="24"/>
        </w:rPr>
        <w:t xml:space="preserve">     </w:t>
      </w:r>
      <w:r w:rsidR="00CC7B4E">
        <w:rPr>
          <w:szCs w:val="24"/>
        </w:rPr>
        <w:t xml:space="preserve">  </w:t>
      </w:r>
      <w:r w:rsidR="00454649">
        <w:rPr>
          <w:szCs w:val="24"/>
        </w:rPr>
        <w:t xml:space="preserve">     </w:t>
      </w:r>
      <w:r w:rsidR="00384816">
        <w:rPr>
          <w:szCs w:val="24"/>
        </w:rPr>
        <w:t xml:space="preserve">     </w:t>
      </w:r>
      <w:r>
        <w:rPr>
          <w:szCs w:val="24"/>
        </w:rPr>
        <w:t>Н</w:t>
      </w:r>
      <w:r w:rsidR="00D06680" w:rsidRPr="00454649">
        <w:rPr>
          <w:szCs w:val="24"/>
        </w:rPr>
        <w:t xml:space="preserve">.А. </w:t>
      </w:r>
      <w:r w:rsidR="00286CF0" w:rsidRPr="00454649">
        <w:rPr>
          <w:szCs w:val="24"/>
        </w:rPr>
        <w:t xml:space="preserve"> </w:t>
      </w:r>
      <w:r>
        <w:rPr>
          <w:szCs w:val="24"/>
        </w:rPr>
        <w:t>Гереш</w:t>
      </w:r>
      <w:r w:rsidR="00E67E58">
        <w:rPr>
          <w:szCs w:val="24"/>
        </w:rPr>
        <w:t xml:space="preserve">   </w:t>
      </w:r>
    </w:p>
    <w:p w:rsidR="00636893" w:rsidRDefault="00636893" w:rsidP="00161EA9">
      <w:pPr>
        <w:spacing w:after="720" w:line="276" w:lineRule="auto"/>
        <w:ind w:right="-285"/>
        <w:jc w:val="both"/>
        <w:rPr>
          <w:szCs w:val="24"/>
        </w:rPr>
      </w:pPr>
    </w:p>
    <w:p w:rsidR="007307AF" w:rsidRDefault="007307AF" w:rsidP="0032686E">
      <w:pPr>
        <w:ind w:left="5529"/>
        <w:rPr>
          <w:szCs w:val="24"/>
        </w:rPr>
      </w:pPr>
      <w:r>
        <w:rPr>
          <w:szCs w:val="24"/>
        </w:rPr>
        <w:t>УТВЕРЖДЕНО</w:t>
      </w:r>
      <w:r w:rsidR="00636893">
        <w:rPr>
          <w:szCs w:val="24"/>
        </w:rPr>
        <w:t xml:space="preserve"> </w:t>
      </w:r>
    </w:p>
    <w:p w:rsidR="0025794B" w:rsidRDefault="007307AF" w:rsidP="0032686E">
      <w:pPr>
        <w:ind w:left="5529"/>
        <w:rPr>
          <w:szCs w:val="24"/>
        </w:rPr>
      </w:pPr>
      <w:r>
        <w:rPr>
          <w:szCs w:val="24"/>
        </w:rPr>
        <w:t>п</w:t>
      </w:r>
      <w:r w:rsidR="00636893" w:rsidRPr="003A4848">
        <w:rPr>
          <w:szCs w:val="24"/>
        </w:rPr>
        <w:t>риказ</w:t>
      </w:r>
      <w:r>
        <w:rPr>
          <w:szCs w:val="24"/>
        </w:rPr>
        <w:t xml:space="preserve">ом </w:t>
      </w:r>
      <w:r w:rsidR="00636893">
        <w:rPr>
          <w:szCs w:val="24"/>
        </w:rPr>
        <w:t>ф</w:t>
      </w:r>
      <w:r w:rsidR="00636893" w:rsidRPr="003A4848">
        <w:rPr>
          <w:szCs w:val="24"/>
        </w:rPr>
        <w:t>инансов</w:t>
      </w:r>
      <w:r w:rsidR="00AC7AE6">
        <w:rPr>
          <w:szCs w:val="24"/>
        </w:rPr>
        <w:t>ого</w:t>
      </w:r>
      <w:r w:rsidR="0032686E">
        <w:rPr>
          <w:szCs w:val="24"/>
        </w:rPr>
        <w:t xml:space="preserve"> </w:t>
      </w:r>
      <w:r>
        <w:rPr>
          <w:szCs w:val="24"/>
        </w:rPr>
        <w:t>у</w:t>
      </w:r>
      <w:r w:rsidR="00636893" w:rsidRPr="003A4848">
        <w:rPr>
          <w:szCs w:val="24"/>
        </w:rPr>
        <w:t>правлени</w:t>
      </w:r>
      <w:r w:rsidR="00AC7AE6">
        <w:rPr>
          <w:szCs w:val="24"/>
        </w:rPr>
        <w:t>я</w:t>
      </w:r>
      <w:r>
        <w:rPr>
          <w:szCs w:val="24"/>
        </w:rPr>
        <w:t xml:space="preserve"> </w:t>
      </w:r>
      <w:r w:rsidR="00636893" w:rsidRPr="003A4848">
        <w:rPr>
          <w:szCs w:val="24"/>
        </w:rPr>
        <w:t>администрации</w:t>
      </w:r>
      <w:r w:rsidR="0032686E">
        <w:rPr>
          <w:szCs w:val="24"/>
        </w:rPr>
        <w:t xml:space="preserve"> </w:t>
      </w:r>
      <w:r>
        <w:rPr>
          <w:szCs w:val="24"/>
        </w:rPr>
        <w:t>г</w:t>
      </w:r>
      <w:r w:rsidR="00636893" w:rsidRPr="003A4848">
        <w:rPr>
          <w:szCs w:val="24"/>
        </w:rPr>
        <w:t>ородского</w:t>
      </w:r>
      <w:r>
        <w:rPr>
          <w:szCs w:val="24"/>
        </w:rPr>
        <w:t xml:space="preserve"> </w:t>
      </w:r>
      <w:r w:rsidR="00636893" w:rsidRPr="003A4848">
        <w:rPr>
          <w:szCs w:val="24"/>
        </w:rPr>
        <w:t>округа</w:t>
      </w:r>
      <w:r w:rsidR="00CA6075">
        <w:rPr>
          <w:szCs w:val="24"/>
        </w:rPr>
        <w:t xml:space="preserve"> </w:t>
      </w:r>
      <w:r>
        <w:rPr>
          <w:szCs w:val="24"/>
        </w:rPr>
        <w:t>Кр</w:t>
      </w:r>
      <w:r w:rsidRPr="003A4848">
        <w:rPr>
          <w:szCs w:val="24"/>
        </w:rPr>
        <w:t>асногорск</w:t>
      </w:r>
      <w:r w:rsidR="0032686E">
        <w:rPr>
          <w:szCs w:val="24"/>
        </w:rPr>
        <w:t xml:space="preserve"> </w:t>
      </w:r>
      <w:r w:rsidR="0025794B">
        <w:rPr>
          <w:szCs w:val="24"/>
        </w:rPr>
        <w:t>Московской области</w:t>
      </w:r>
    </w:p>
    <w:p w:rsidR="00636893" w:rsidRPr="00F171C7" w:rsidRDefault="00636893" w:rsidP="0032686E">
      <w:pPr>
        <w:ind w:left="5529"/>
        <w:rPr>
          <w:szCs w:val="24"/>
        </w:rPr>
      </w:pPr>
      <w:r w:rsidRPr="004966A7">
        <w:rPr>
          <w:szCs w:val="24"/>
        </w:rPr>
        <w:t xml:space="preserve">от </w:t>
      </w:r>
      <w:r w:rsidR="004966A7" w:rsidRPr="004966A7">
        <w:rPr>
          <w:szCs w:val="24"/>
        </w:rPr>
        <w:t>26.10</w:t>
      </w:r>
      <w:r w:rsidR="004966A7" w:rsidRPr="004966A7">
        <w:rPr>
          <w:szCs w:val="24"/>
          <w:lang w:val="en-US"/>
        </w:rPr>
        <w:t>.20</w:t>
      </w:r>
      <w:r w:rsidR="004966A7" w:rsidRPr="004966A7">
        <w:rPr>
          <w:szCs w:val="24"/>
        </w:rPr>
        <w:t>23</w:t>
      </w:r>
      <w:r w:rsidR="004966A7" w:rsidRPr="004966A7">
        <w:rPr>
          <w:szCs w:val="24"/>
          <w:lang w:val="en-US"/>
        </w:rPr>
        <w:t xml:space="preserve">  </w:t>
      </w:r>
      <w:r w:rsidRPr="004966A7">
        <w:rPr>
          <w:szCs w:val="24"/>
        </w:rPr>
        <w:t>№11-03/</w:t>
      </w:r>
      <w:r w:rsidR="004966A7" w:rsidRPr="004966A7">
        <w:rPr>
          <w:szCs w:val="24"/>
        </w:rPr>
        <w:t>47</w:t>
      </w:r>
    </w:p>
    <w:p w:rsidR="00636893" w:rsidRPr="003A4848" w:rsidRDefault="00636893" w:rsidP="00636893">
      <w:pPr>
        <w:ind w:left="426"/>
        <w:jc w:val="both"/>
        <w:rPr>
          <w:szCs w:val="24"/>
        </w:rPr>
      </w:pPr>
    </w:p>
    <w:p w:rsidR="00636893" w:rsidRPr="003A4848" w:rsidRDefault="00636893" w:rsidP="00636893">
      <w:pPr>
        <w:jc w:val="center"/>
        <w:rPr>
          <w:szCs w:val="24"/>
        </w:rPr>
      </w:pPr>
      <w:r w:rsidRPr="003A4848">
        <w:rPr>
          <w:szCs w:val="24"/>
        </w:rPr>
        <w:t xml:space="preserve">Перечень кодов подвидов по видам доходов, </w:t>
      </w:r>
    </w:p>
    <w:p w:rsidR="00636893" w:rsidRDefault="00636893" w:rsidP="00636893">
      <w:pPr>
        <w:jc w:val="center"/>
        <w:rPr>
          <w:szCs w:val="24"/>
        </w:rPr>
      </w:pPr>
      <w:r w:rsidRPr="003A4848">
        <w:rPr>
          <w:szCs w:val="24"/>
        </w:rPr>
        <w:t xml:space="preserve">главными администраторами которых являются органы местного самоуправления городского округа Красногорск </w:t>
      </w:r>
      <w:r w:rsidR="00BD1E70">
        <w:rPr>
          <w:szCs w:val="24"/>
        </w:rPr>
        <w:t xml:space="preserve">Московской области </w:t>
      </w:r>
      <w:r w:rsidRPr="003A4848">
        <w:rPr>
          <w:szCs w:val="24"/>
        </w:rPr>
        <w:t>и (или) находящиеся в их ведении казенные учреждения</w:t>
      </w:r>
    </w:p>
    <w:p w:rsidR="00E01FAE" w:rsidRDefault="00E01FAE" w:rsidP="00636893">
      <w:pPr>
        <w:jc w:val="center"/>
        <w:rPr>
          <w:szCs w:val="24"/>
        </w:rPr>
      </w:pPr>
    </w:p>
    <w:p w:rsidR="008349AC" w:rsidRPr="00454649" w:rsidRDefault="008349AC" w:rsidP="008349AC">
      <w:pPr>
        <w:spacing w:line="480" w:lineRule="auto"/>
        <w:jc w:val="center"/>
        <w:rPr>
          <w:szCs w:val="24"/>
          <w:lang w:val="en-US"/>
        </w:rPr>
      </w:pPr>
      <w:r w:rsidRPr="00905020">
        <w:t xml:space="preserve">(в редакции от </w:t>
      </w:r>
      <w:r>
        <w:t>07</w:t>
      </w:r>
      <w:r w:rsidRPr="00905020">
        <w:t>.0</w:t>
      </w:r>
      <w:r>
        <w:t>5</w:t>
      </w:r>
      <w:r w:rsidRPr="00905020">
        <w:t>.2024 №11-03/</w:t>
      </w:r>
      <w:r>
        <w:t>28</w:t>
      </w:r>
      <w:r w:rsidRPr="00905020">
        <w:t>)</w:t>
      </w:r>
    </w:p>
    <w:p w:rsidR="00636893" w:rsidRDefault="00636893" w:rsidP="00636893">
      <w:pPr>
        <w:jc w:val="center"/>
        <w:rPr>
          <w:szCs w:val="24"/>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268"/>
        <w:gridCol w:w="7230"/>
      </w:tblGrid>
      <w:tr w:rsidR="00180DFB" w:rsidRPr="00180DFB" w:rsidTr="00DA3DEA">
        <w:trPr>
          <w:trHeight w:val="502"/>
        </w:trPr>
        <w:tc>
          <w:tcPr>
            <w:tcW w:w="709" w:type="dxa"/>
          </w:tcPr>
          <w:p w:rsidR="00636893" w:rsidRPr="006E2884" w:rsidRDefault="00FC1CF2" w:rsidP="00180DFB">
            <w:pPr>
              <w:tabs>
                <w:tab w:val="left" w:pos="10065"/>
              </w:tabs>
              <w:jc w:val="center"/>
              <w:rPr>
                <w:sz w:val="20"/>
              </w:rPr>
            </w:pPr>
            <w:r w:rsidRPr="006E2884">
              <w:rPr>
                <w:sz w:val="20"/>
              </w:rPr>
              <w:t>№ п/п</w:t>
            </w:r>
          </w:p>
        </w:tc>
        <w:tc>
          <w:tcPr>
            <w:tcW w:w="2268" w:type="dxa"/>
            <w:shd w:val="clear" w:color="auto" w:fill="auto"/>
          </w:tcPr>
          <w:p w:rsidR="00636893" w:rsidRPr="006E2884" w:rsidRDefault="00636893" w:rsidP="00D56EEA">
            <w:pPr>
              <w:tabs>
                <w:tab w:val="left" w:pos="10065"/>
              </w:tabs>
              <w:jc w:val="center"/>
              <w:rPr>
                <w:sz w:val="20"/>
              </w:rPr>
            </w:pPr>
            <w:r w:rsidRPr="006E2884">
              <w:rPr>
                <w:sz w:val="20"/>
              </w:rPr>
              <w:t>Код классификации доходов</w:t>
            </w:r>
          </w:p>
        </w:tc>
        <w:tc>
          <w:tcPr>
            <w:tcW w:w="7230" w:type="dxa"/>
            <w:shd w:val="clear" w:color="auto" w:fill="auto"/>
          </w:tcPr>
          <w:p w:rsidR="00636893" w:rsidRPr="006E2884" w:rsidRDefault="00636893" w:rsidP="00180DFB">
            <w:pPr>
              <w:tabs>
                <w:tab w:val="left" w:pos="10065"/>
              </w:tabs>
              <w:jc w:val="center"/>
              <w:rPr>
                <w:sz w:val="20"/>
              </w:rPr>
            </w:pPr>
            <w:r w:rsidRPr="006E2884">
              <w:rPr>
                <w:sz w:val="20"/>
              </w:rPr>
              <w:t>Наименования видов отдельных доходных источников</w:t>
            </w:r>
          </w:p>
          <w:p w:rsidR="00636893" w:rsidRPr="006E2884" w:rsidRDefault="00636893" w:rsidP="00180DFB">
            <w:pPr>
              <w:tabs>
                <w:tab w:val="left" w:pos="10065"/>
              </w:tabs>
              <w:jc w:val="center"/>
              <w:rPr>
                <w:sz w:val="20"/>
              </w:rPr>
            </w:pP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6E2884">
            <w:pPr>
              <w:tabs>
                <w:tab w:val="left" w:pos="10065"/>
              </w:tabs>
              <w:jc w:val="center"/>
              <w:rPr>
                <w:sz w:val="20"/>
                <w:lang w:val="x-none" w:eastAsia="x-none"/>
              </w:rPr>
            </w:pPr>
            <w:r w:rsidRPr="006E2884">
              <w:rPr>
                <w:sz w:val="20"/>
                <w:lang w:val="x-none" w:eastAsia="x-none"/>
              </w:rPr>
              <w:t>1 08 07150 01 1000 110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6E2884">
            <w:pPr>
              <w:tabs>
                <w:tab w:val="left" w:pos="10065"/>
              </w:tabs>
              <w:jc w:val="center"/>
              <w:rPr>
                <w:sz w:val="20"/>
                <w:lang w:val="x-none" w:eastAsia="x-none"/>
              </w:rPr>
            </w:pPr>
            <w:r w:rsidRPr="006E2884">
              <w:rPr>
                <w:sz w:val="20"/>
                <w:lang w:val="x-none" w:eastAsia="x-none"/>
              </w:rPr>
              <w:t>1 08 07150 01 4000 110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Государственная пошлина за выдачу разрешения на установку рекламной конструкции (прочие поступления)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1 11 05074 04 0003 120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1 11 05074 04 0012 120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1 11 05074 04 0013 120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1 11 05074 04 0101 120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(доходы от сдачи в аренду нежилых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1 11 05074 04 0102 120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 xml:space="preserve">Доходы от сдачи в аренду имущества, составляющего казну городских округов (за исключением земельных участков) (доходы от сдачи в аренду  иного имущества) </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1 11 09044 04 0003 120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1 11 09044 04 0012 120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1 11 09044 04 0013 120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коммерческий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1 11 09044 04 0220 120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объектов на землях или земельных участках, находящихся в собственности городских округов)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14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1 11 09080 04 0001 120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(доходы по договорам на установку и эксплуатацию рекламных конструкций)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1 11 09080 04 0054 120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право заключения договора на установку и эксплуатацию рекламной конструкции)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1 11 09080 04 0210 120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предоставление права на размещение и эксплуатацию нестационарного торгового объекта)</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17</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1 13 01994 04 0003 130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оказания платных услуг (работ) получателями средств бюджетов городских округов (прочие доходы)</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18</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1 13 02994 04 0003 130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(прочие доходы)</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19</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1 13 02994 04 0004 130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(возврат субсидии прошлых лет на выполнение муниципального задания)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1 13 02994 04 0610 130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(возвращенные средства по актам проверок)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1 16 07090 04 5012 140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1 16 07090 04 5024 140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1 16 07090 04 5074 140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от сдачи в аренду имущества, составляющего казну городских округов (за исключением земельных участков))</w:t>
            </w:r>
          </w:p>
        </w:tc>
      </w:tr>
      <w:tr w:rsidR="00D361EF" w:rsidRPr="00D16CDC"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24</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1 16 07090 04 9000 140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1 16 10123 01 0041 140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1 17 05040 04 0220 180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 xml:space="preserve">Прочие неналоговые доходы бюджетов городских округов (плата за размещение объектов на землях или земельных участках, государственная собственность на </w:t>
            </w:r>
            <w:r w:rsidRPr="006E2884">
              <w:rPr>
                <w:sz w:val="20"/>
                <w:lang w:val="x-none" w:eastAsia="x-none"/>
              </w:rPr>
              <w:lastRenderedPageBreak/>
              <w:t>которые не разграничена и которые расположены в границах городских округов)</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27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1 17 05040 04 0280 180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(доходы от организации ярмарок)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1 17 05040 04 0302 180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(компенсация за вырубку зеленых насаждений)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1 17 05040 04 0401 180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(поступление инвестиционных средств)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1 17 05040 04 0610 180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(возвращенные средства по актам проверок)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1 17 05040 04 0630 180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(прочие неналоговые поступления)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2 02 19999 04 0001 150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дотации бюджетам городских округов (на поощрение муниципальных управленческих команд)</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2 02 19999 04 9000 150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дотации бюджетам городских округов (прочие дотации)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2745A6" w:rsidRDefault="0032686E" w:rsidP="0032686E">
            <w:pPr>
              <w:tabs>
                <w:tab w:val="left" w:pos="10065"/>
              </w:tabs>
              <w:jc w:val="both"/>
              <w:rPr>
                <w:sz w:val="20"/>
                <w:lang w:val="x-none" w:eastAsia="x-none"/>
              </w:rPr>
            </w:pPr>
            <w:r w:rsidRPr="002745A6">
              <w:rPr>
                <w:sz w:val="20"/>
                <w:lang w:val="x-none" w:eastAsia="x-none"/>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мероприятия по организации отдыха детей в каникулярное время)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объектов коммунальной инфраструктуры)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814762" w:rsidRDefault="0032686E" w:rsidP="0032686E">
            <w:pPr>
              <w:tabs>
                <w:tab w:val="left" w:pos="10065"/>
              </w:tabs>
              <w:jc w:val="both"/>
              <w:rPr>
                <w:sz w:val="20"/>
                <w:lang w:eastAsia="x-none"/>
              </w:rPr>
            </w:pPr>
            <w:r w:rsidRPr="006E2884">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w:t>
            </w:r>
            <w:r w:rsidR="00814762">
              <w:rPr>
                <w:sz w:val="20"/>
                <w:lang w:eastAsia="x-none"/>
              </w:rPr>
              <w:t>й</w:t>
            </w:r>
            <w:r w:rsidRPr="006E2884">
              <w:rPr>
                <w:sz w:val="20"/>
                <w:lang w:val="x-none" w:eastAsia="x-none"/>
              </w:rPr>
              <w:t xml:space="preserve"> на </w:t>
            </w:r>
            <w:r w:rsidR="00814762">
              <w:rPr>
                <w:sz w:val="20"/>
                <w:lang w:eastAsia="x-none"/>
              </w:rPr>
              <w:t xml:space="preserve">реализацию мероприятий </w:t>
            </w:r>
            <w:r w:rsidRPr="006E2884">
              <w:rPr>
                <w:sz w:val="20"/>
                <w:lang w:val="x-none" w:eastAsia="x-none"/>
              </w:rPr>
              <w:t>федерального проекта «Цифровая образовательная среда»</w:t>
            </w:r>
            <w:r w:rsidR="00814762">
              <w:rPr>
                <w:sz w:val="20"/>
                <w:lang w:eastAsia="x-none"/>
              </w:rPr>
              <w:t>)</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CD7D84" w:rsidRDefault="0032686E" w:rsidP="0032686E">
            <w:pPr>
              <w:tabs>
                <w:tab w:val="left" w:pos="10065"/>
              </w:tabs>
              <w:jc w:val="both"/>
              <w:rPr>
                <w:sz w:val="20"/>
                <w:highlight w:val="yellow"/>
                <w:lang w:val="x-none" w:eastAsia="x-none"/>
              </w:rPr>
            </w:pPr>
            <w:r w:rsidRPr="002745A6">
              <w:rPr>
                <w:sz w:val="20"/>
                <w:lang w:val="x-none" w:eastAsia="x-none"/>
              </w:rPr>
              <w:t>Прочие субсидии бюджетам городских округов (на приобретение автобусов для доставки обучающихся в общеобразовательные организации, расположенные в сельских населенных пунктах)</w:t>
            </w:r>
          </w:p>
        </w:tc>
      </w:tr>
      <w:tr w:rsidR="009A6764" w:rsidRPr="00A0120A" w:rsidTr="00A20924">
        <w:tc>
          <w:tcPr>
            <w:tcW w:w="709" w:type="dxa"/>
            <w:tcBorders>
              <w:top w:val="single" w:sz="4" w:space="0" w:color="000000"/>
              <w:left w:val="single" w:sz="4" w:space="0" w:color="000000"/>
              <w:bottom w:val="single" w:sz="4" w:space="0" w:color="000000"/>
              <w:right w:val="single" w:sz="4" w:space="0" w:color="000000"/>
            </w:tcBorders>
          </w:tcPr>
          <w:p w:rsidR="009A6764" w:rsidRPr="006E2884" w:rsidRDefault="009A6764" w:rsidP="009A6764">
            <w:pPr>
              <w:tabs>
                <w:tab w:val="left" w:pos="10065"/>
              </w:tabs>
              <w:jc w:val="center"/>
              <w:rPr>
                <w:sz w:val="20"/>
              </w:rPr>
            </w:pPr>
            <w:r w:rsidRPr="006E2884">
              <w:rPr>
                <w:sz w:val="20"/>
              </w:rPr>
              <w:t>46</w:t>
            </w:r>
          </w:p>
        </w:tc>
        <w:tc>
          <w:tcPr>
            <w:tcW w:w="2268" w:type="dxa"/>
            <w:tcBorders>
              <w:top w:val="single" w:sz="4" w:space="0" w:color="000000"/>
              <w:left w:val="single" w:sz="4" w:space="0" w:color="000000"/>
              <w:bottom w:val="single" w:sz="4" w:space="0" w:color="000000"/>
              <w:right w:val="single" w:sz="4" w:space="0" w:color="000000"/>
            </w:tcBorders>
          </w:tcPr>
          <w:p w:rsidR="009A6764" w:rsidRPr="006E2884" w:rsidRDefault="009A6764" w:rsidP="009A6764">
            <w:pPr>
              <w:tabs>
                <w:tab w:val="left" w:pos="10065"/>
              </w:tabs>
              <w:jc w:val="center"/>
              <w:rPr>
                <w:sz w:val="20"/>
                <w:lang w:val="x-none" w:eastAsia="x-none"/>
              </w:rPr>
            </w:pPr>
            <w:r w:rsidRPr="006E2884">
              <w:rPr>
                <w:sz w:val="20"/>
                <w:lang w:val="x-none" w:eastAsia="x-none"/>
              </w:rPr>
              <w:t>2 02 29999 04 2913 150</w:t>
            </w:r>
          </w:p>
        </w:tc>
        <w:tc>
          <w:tcPr>
            <w:tcW w:w="7230" w:type="dxa"/>
            <w:tcBorders>
              <w:top w:val="single" w:sz="4" w:space="0" w:color="000000"/>
              <w:left w:val="single" w:sz="4" w:space="0" w:color="000000"/>
              <w:bottom w:val="single" w:sz="4" w:space="0" w:color="000000"/>
              <w:right w:val="single" w:sz="4" w:space="0" w:color="000000"/>
            </w:tcBorders>
          </w:tcPr>
          <w:p w:rsidR="009A6764" w:rsidRPr="00A0120A" w:rsidRDefault="009A6764" w:rsidP="009A6764">
            <w:pPr>
              <w:autoSpaceDE w:val="0"/>
              <w:autoSpaceDN w:val="0"/>
              <w:adjustRightInd w:val="0"/>
              <w:jc w:val="both"/>
              <w:rPr>
                <w:sz w:val="20"/>
              </w:rPr>
            </w:pPr>
            <w:r w:rsidRPr="00A0120A">
              <w:rPr>
                <w:sz w:val="20"/>
              </w:rPr>
              <w:t>Прочие субсидии бюджетам городских округов (на создани</w:t>
            </w:r>
            <w:r>
              <w:rPr>
                <w:sz w:val="20"/>
              </w:rPr>
              <w:t>е</w:t>
            </w:r>
            <w:r w:rsidRPr="00A0120A">
              <w:rPr>
                <w:sz w:val="20"/>
              </w:rPr>
              <w:t xml:space="preserve">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w:t>
            </w:r>
            <w:r w:rsidRPr="00A0120A">
              <w:rPr>
                <w:sz w:val="20"/>
              </w:rPr>
              <w:lastRenderedPageBreak/>
              <w:t>общеобразовательным программам, условий для получения детьми-инвалидами качественного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47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организацию деятельности МФЦ)</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r w:rsidR="00F02243">
              <w:rPr>
                <w:sz w:val="20"/>
                <w:lang w:eastAsia="x-none"/>
              </w:rPr>
              <w:t>,</w:t>
            </w:r>
            <w:r w:rsidRPr="006E2884">
              <w:rPr>
                <w:sz w:val="20"/>
                <w:lang w:val="x-none" w:eastAsia="x-none"/>
              </w:rPr>
              <w:t xml:space="preserve"> в многофункциональных центрах предоставления государственных и муниципальных услуг)</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ремонт подъездов в многоквартирных домах)</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благоустройство лесопарковых зон)</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устройство систем наружного освещения в рамках реализации проекта «Светлый город»)</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ремонт дворовых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 xml:space="preserve">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 </w:t>
            </w:r>
          </w:p>
        </w:tc>
      </w:tr>
      <w:tr w:rsidR="00257BB8" w:rsidRPr="00A0120A" w:rsidTr="00A20924">
        <w:tc>
          <w:tcPr>
            <w:tcW w:w="709" w:type="dxa"/>
            <w:tcBorders>
              <w:top w:val="single" w:sz="4" w:space="0" w:color="000000"/>
              <w:left w:val="single" w:sz="4" w:space="0" w:color="000000"/>
              <w:bottom w:val="single" w:sz="4" w:space="0" w:color="000000"/>
              <w:right w:val="single" w:sz="4" w:space="0" w:color="000000"/>
            </w:tcBorders>
          </w:tcPr>
          <w:p w:rsidR="00257BB8" w:rsidRPr="006E2884" w:rsidRDefault="00257BB8" w:rsidP="00257BB8">
            <w:pPr>
              <w:tabs>
                <w:tab w:val="left" w:pos="10065"/>
              </w:tabs>
              <w:jc w:val="center"/>
              <w:rPr>
                <w:sz w:val="20"/>
              </w:rPr>
            </w:pPr>
            <w:r w:rsidRPr="006E2884">
              <w:rPr>
                <w:sz w:val="20"/>
              </w:rPr>
              <w:t>59</w:t>
            </w:r>
          </w:p>
        </w:tc>
        <w:tc>
          <w:tcPr>
            <w:tcW w:w="2268" w:type="dxa"/>
            <w:tcBorders>
              <w:top w:val="single" w:sz="4" w:space="0" w:color="000000"/>
              <w:left w:val="single" w:sz="4" w:space="0" w:color="000000"/>
              <w:bottom w:val="single" w:sz="4" w:space="0" w:color="000000"/>
              <w:right w:val="single" w:sz="4" w:space="0" w:color="000000"/>
            </w:tcBorders>
          </w:tcPr>
          <w:p w:rsidR="00257BB8" w:rsidRPr="006E2884" w:rsidRDefault="00257BB8" w:rsidP="00257BB8">
            <w:pPr>
              <w:tabs>
                <w:tab w:val="left" w:pos="10065"/>
              </w:tabs>
              <w:jc w:val="center"/>
              <w:rPr>
                <w:sz w:val="20"/>
                <w:lang w:val="x-none" w:eastAsia="x-none"/>
              </w:rPr>
            </w:pPr>
            <w:r w:rsidRPr="006E2884">
              <w:rPr>
                <w:sz w:val="20"/>
                <w:lang w:val="x-none" w:eastAsia="x-none"/>
              </w:rPr>
              <w:t>2 02 29999 04 2927 150</w:t>
            </w:r>
          </w:p>
        </w:tc>
        <w:tc>
          <w:tcPr>
            <w:tcW w:w="7230" w:type="dxa"/>
            <w:tcBorders>
              <w:top w:val="single" w:sz="4" w:space="0" w:color="000000"/>
              <w:left w:val="single" w:sz="4" w:space="0" w:color="000000"/>
              <w:bottom w:val="single" w:sz="4" w:space="0" w:color="000000"/>
              <w:right w:val="single" w:sz="4" w:space="0" w:color="000000"/>
            </w:tcBorders>
          </w:tcPr>
          <w:p w:rsidR="00257BB8" w:rsidRPr="009A6764" w:rsidRDefault="00257BB8" w:rsidP="00257BB8">
            <w:pPr>
              <w:autoSpaceDE w:val="0"/>
              <w:autoSpaceDN w:val="0"/>
              <w:adjustRightInd w:val="0"/>
              <w:jc w:val="both"/>
              <w:rPr>
                <w:sz w:val="20"/>
              </w:rPr>
            </w:pPr>
            <w:r w:rsidRPr="009A6764">
              <w:rPr>
                <w:sz w:val="20"/>
              </w:rPr>
              <w:t>Прочие субсидии бюджетам городских округов (на разработк</w:t>
            </w:r>
            <w:r w:rsidR="009A6764" w:rsidRPr="009A6764">
              <w:rPr>
                <w:sz w:val="20"/>
              </w:rPr>
              <w:t>у</w:t>
            </w:r>
            <w:r w:rsidRPr="009A6764">
              <w:rPr>
                <w:sz w:val="20"/>
              </w:rPr>
              <w:t xml:space="preserve"> проектно-сметной документации на проведение капитального ремонта зданий муниципальных общеобразовательных организаций)</w:t>
            </w:r>
            <w:r w:rsidRPr="009A6764">
              <w:t xml:space="preserve"> </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C445C9" w:rsidRPr="00A0120A" w:rsidTr="00A20924">
        <w:tc>
          <w:tcPr>
            <w:tcW w:w="709"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rPr>
            </w:pPr>
            <w:r w:rsidRPr="006E2884">
              <w:rPr>
                <w:sz w:val="20"/>
              </w:rPr>
              <w:t>62</w:t>
            </w:r>
          </w:p>
        </w:tc>
        <w:tc>
          <w:tcPr>
            <w:tcW w:w="2268"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lang w:val="x-none" w:eastAsia="x-none"/>
              </w:rPr>
            </w:pPr>
            <w:r w:rsidRPr="006E2884">
              <w:rPr>
                <w:sz w:val="20"/>
                <w:lang w:val="x-none" w:eastAsia="x-none"/>
              </w:rPr>
              <w:t>2 02 29999 04 2930 150</w:t>
            </w:r>
          </w:p>
        </w:tc>
        <w:tc>
          <w:tcPr>
            <w:tcW w:w="7230" w:type="dxa"/>
            <w:tcBorders>
              <w:top w:val="single" w:sz="4" w:space="0" w:color="000000"/>
              <w:left w:val="single" w:sz="4" w:space="0" w:color="000000"/>
              <w:bottom w:val="single" w:sz="4" w:space="0" w:color="000000"/>
              <w:right w:val="single" w:sz="4" w:space="0" w:color="000000"/>
            </w:tcBorders>
          </w:tcPr>
          <w:p w:rsidR="00C445C9" w:rsidRPr="00A0120A" w:rsidRDefault="00C445C9" w:rsidP="00C445C9">
            <w:pPr>
              <w:autoSpaceDE w:val="0"/>
              <w:autoSpaceDN w:val="0"/>
              <w:adjustRightInd w:val="0"/>
              <w:jc w:val="both"/>
              <w:rPr>
                <w:sz w:val="20"/>
              </w:rPr>
            </w:pPr>
            <w:r w:rsidRPr="00A0120A">
              <w:rPr>
                <w:sz w:val="20"/>
              </w:rPr>
              <w:t xml:space="preserve">Прочие субсидии бюджетам городских округов (на внедрение современных средств наблюдения и оповещения </w:t>
            </w:r>
            <w:r>
              <w:rPr>
                <w:sz w:val="20"/>
              </w:rPr>
              <w:t xml:space="preserve">о правонарушениях </w:t>
            </w:r>
            <w:r w:rsidRPr="00A0120A">
              <w:rPr>
                <w:sz w:val="20"/>
              </w:rPr>
              <w:t>в подъездах многоквартирных домов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(устройство контейнерных площадок)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(ямочный ремонт асфальтового покрытия дворовых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65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(создание и ремонт пешеходных коммуникаций)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(обустройство пляжей)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(модернизацию) объектов питьевого водоснабжения)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объектов теплоснабжения)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сетей водоснабжения, водоотведения, теплоснабжения)</w:t>
            </w:r>
          </w:p>
        </w:tc>
      </w:tr>
      <w:tr w:rsidR="00C445C9" w:rsidRPr="00A0120A" w:rsidTr="00A20924">
        <w:tc>
          <w:tcPr>
            <w:tcW w:w="709"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rPr>
            </w:pPr>
            <w:r w:rsidRPr="006E2884">
              <w:rPr>
                <w:sz w:val="20"/>
              </w:rPr>
              <w:t>74</w:t>
            </w:r>
          </w:p>
        </w:tc>
        <w:tc>
          <w:tcPr>
            <w:tcW w:w="2268"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lang w:val="x-none" w:eastAsia="x-none"/>
              </w:rPr>
            </w:pPr>
            <w:r w:rsidRPr="006E2884">
              <w:rPr>
                <w:sz w:val="20"/>
                <w:lang w:val="x-none" w:eastAsia="x-none"/>
              </w:rPr>
              <w:t>2 02 29999 04 2942 150</w:t>
            </w:r>
          </w:p>
        </w:tc>
        <w:tc>
          <w:tcPr>
            <w:tcW w:w="7230" w:type="dxa"/>
            <w:tcBorders>
              <w:top w:val="single" w:sz="4" w:space="0" w:color="000000"/>
              <w:left w:val="single" w:sz="4" w:space="0" w:color="000000"/>
              <w:bottom w:val="single" w:sz="4" w:space="0" w:color="000000"/>
              <w:right w:val="single" w:sz="4" w:space="0" w:color="000000"/>
            </w:tcBorders>
          </w:tcPr>
          <w:p w:rsidR="00C445C9" w:rsidRPr="00A0120A" w:rsidRDefault="00C445C9" w:rsidP="00C445C9">
            <w:pPr>
              <w:autoSpaceDE w:val="0"/>
              <w:autoSpaceDN w:val="0"/>
              <w:adjustRightInd w:val="0"/>
              <w:jc w:val="both"/>
              <w:rPr>
                <w:sz w:val="20"/>
              </w:rPr>
            </w:pPr>
            <w:r w:rsidRPr="00A0120A">
              <w:rPr>
                <w:sz w:val="20"/>
              </w:rPr>
              <w:t>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w:t>
            </w:r>
            <w:r>
              <w:rPr>
                <w:sz w:val="20"/>
              </w:rPr>
              <w:t>у</w:t>
            </w:r>
            <w:r w:rsidRPr="00A0120A">
              <w:rPr>
                <w:sz w:val="20"/>
              </w:rPr>
              <w:t xml:space="preserve"> проектной документации)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2 02 29999 04 2944 150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развитие хоккея)</w:t>
            </w:r>
          </w:p>
        </w:tc>
      </w:tr>
      <w:tr w:rsidR="003D1A11" w:rsidRPr="0031527A" w:rsidTr="003D1A11">
        <w:tc>
          <w:tcPr>
            <w:tcW w:w="709" w:type="dxa"/>
            <w:tcBorders>
              <w:top w:val="single" w:sz="4" w:space="0" w:color="000000"/>
              <w:left w:val="single" w:sz="4" w:space="0" w:color="000000"/>
              <w:bottom w:val="single" w:sz="4" w:space="0" w:color="000000"/>
              <w:right w:val="single" w:sz="4" w:space="0" w:color="000000"/>
            </w:tcBorders>
          </w:tcPr>
          <w:p w:rsidR="003D1A11" w:rsidRPr="0031527A" w:rsidRDefault="003D1A11" w:rsidP="003D1A11">
            <w:pPr>
              <w:tabs>
                <w:tab w:val="left" w:pos="10065"/>
              </w:tabs>
              <w:jc w:val="center"/>
              <w:rPr>
                <w:sz w:val="20"/>
              </w:rPr>
            </w:pPr>
            <w:r w:rsidRPr="0031527A">
              <w:rPr>
                <w:sz w:val="20"/>
              </w:rPr>
              <w:t>77</w:t>
            </w:r>
          </w:p>
        </w:tc>
        <w:tc>
          <w:tcPr>
            <w:tcW w:w="2268" w:type="dxa"/>
            <w:tcBorders>
              <w:top w:val="single" w:sz="4" w:space="0" w:color="000000"/>
              <w:left w:val="single" w:sz="4" w:space="0" w:color="000000"/>
              <w:bottom w:val="single" w:sz="4" w:space="0" w:color="000000"/>
              <w:right w:val="single" w:sz="4" w:space="0" w:color="000000"/>
            </w:tcBorders>
          </w:tcPr>
          <w:p w:rsidR="003D1A11" w:rsidRPr="00993EC9" w:rsidRDefault="003D1A11" w:rsidP="003D1A11">
            <w:pPr>
              <w:tabs>
                <w:tab w:val="left" w:pos="10065"/>
              </w:tabs>
              <w:jc w:val="center"/>
              <w:rPr>
                <w:sz w:val="20"/>
                <w:lang w:val="x-none" w:eastAsia="x-none"/>
              </w:rPr>
            </w:pPr>
            <w:r w:rsidRPr="00993EC9">
              <w:rPr>
                <w:sz w:val="20"/>
                <w:lang w:val="x-none" w:eastAsia="x-none"/>
              </w:rPr>
              <w:t>2 02 29999 04 2945 150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D1A11" w:rsidRPr="0031527A" w:rsidRDefault="003D1A11" w:rsidP="003D1A11">
            <w:pPr>
              <w:tabs>
                <w:tab w:val="left" w:pos="10065"/>
              </w:tabs>
              <w:jc w:val="both"/>
              <w:rPr>
                <w:sz w:val="20"/>
                <w:lang w:val="x-none" w:eastAsia="x-none"/>
              </w:rPr>
            </w:pPr>
            <w:r w:rsidRPr="0031527A">
              <w:rPr>
                <w:sz w:val="20"/>
                <w:lang w:val="x-none" w:eastAsia="x-none"/>
              </w:rPr>
              <w:t>Прочие субсидии бюджетам городских округов (на проведение капитального ремонта частей зданий муниципальных культурно-досуговых учреждений)</w:t>
            </w:r>
          </w:p>
        </w:tc>
      </w:tr>
      <w:tr w:rsidR="009D693C" w:rsidRPr="0031527A" w:rsidTr="0027077D">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bookmarkStart w:id="1" w:name="_Hlk148540125"/>
            <w:r w:rsidRPr="0031527A">
              <w:rPr>
                <w:sz w:val="20"/>
              </w:rPr>
              <w:t>78</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реализацию мероприятий по улучшению жилищных условий многодетных семей)</w:t>
            </w:r>
          </w:p>
        </w:tc>
      </w:tr>
      <w:tr w:rsidR="009D693C" w:rsidRPr="0031527A" w:rsidTr="0027077D">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r w:rsidRPr="0031527A">
              <w:rPr>
                <w:sz w:val="20"/>
              </w:rPr>
              <w:t>79</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капитальный ремонт, приобретение, монтаж и ввод в эксплуатацию канализационных коллекторов, канализационных (ливневых) насосных станций)</w:t>
            </w:r>
          </w:p>
        </w:tc>
      </w:tr>
      <w:tr w:rsidR="009D693C" w:rsidRPr="0031527A" w:rsidTr="00A20924">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bookmarkStart w:id="2" w:name="_Hlk148605478"/>
            <w:r w:rsidRPr="0031527A">
              <w:rPr>
                <w:sz w:val="20"/>
              </w:rPr>
              <w:t>80</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w:t>
            </w:r>
            <w:r w:rsidRPr="00993EC9">
              <w:rPr>
                <w:sz w:val="20"/>
                <w:lang w:eastAsia="x-none"/>
              </w:rPr>
              <w:t>8</w:t>
            </w:r>
            <w:r w:rsidRPr="00993EC9">
              <w:rPr>
                <w:sz w:val="20"/>
                <w:lang w:val="x-none" w:eastAsia="x-none"/>
              </w:rPr>
              <w:t xml:space="preserve">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строительство и реконструкцию объектов водоснабжения)</w:t>
            </w:r>
          </w:p>
        </w:tc>
      </w:tr>
      <w:tr w:rsidR="009D693C" w:rsidRPr="0031527A" w:rsidTr="00A20924">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r w:rsidRPr="0031527A">
              <w:rPr>
                <w:sz w:val="20"/>
              </w:rPr>
              <w:t>81</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обеспечение мероприятий по переселению граждан из аварийного жилищного фонда, признанного таковым после 1 января 2017 года)</w:t>
            </w:r>
          </w:p>
        </w:tc>
      </w:tr>
      <w:bookmarkEnd w:id="1"/>
      <w:bookmarkEnd w:id="2"/>
      <w:tr w:rsidR="00226D2F" w:rsidRPr="0031527A" w:rsidTr="00A20924">
        <w:tc>
          <w:tcPr>
            <w:tcW w:w="709" w:type="dxa"/>
            <w:tcBorders>
              <w:top w:val="single" w:sz="4" w:space="0" w:color="000000"/>
              <w:left w:val="single" w:sz="4" w:space="0" w:color="000000"/>
              <w:bottom w:val="single" w:sz="4" w:space="0" w:color="000000"/>
              <w:right w:val="single" w:sz="4" w:space="0" w:color="000000"/>
            </w:tcBorders>
          </w:tcPr>
          <w:p w:rsidR="00226D2F" w:rsidRPr="0031527A" w:rsidRDefault="00226D2F" w:rsidP="00226D2F">
            <w:pPr>
              <w:tabs>
                <w:tab w:val="left" w:pos="10065"/>
              </w:tabs>
              <w:jc w:val="center"/>
              <w:rPr>
                <w:sz w:val="20"/>
              </w:rPr>
            </w:pPr>
            <w:r w:rsidRPr="0031527A">
              <w:rPr>
                <w:sz w:val="20"/>
              </w:rPr>
              <w:t>82</w:t>
            </w:r>
          </w:p>
        </w:tc>
        <w:tc>
          <w:tcPr>
            <w:tcW w:w="2268" w:type="dxa"/>
            <w:tcBorders>
              <w:top w:val="single" w:sz="4" w:space="0" w:color="000000"/>
              <w:left w:val="single" w:sz="4" w:space="0" w:color="000000"/>
              <w:bottom w:val="single" w:sz="4" w:space="0" w:color="000000"/>
              <w:right w:val="single" w:sz="4" w:space="0" w:color="000000"/>
            </w:tcBorders>
          </w:tcPr>
          <w:p w:rsidR="00226D2F" w:rsidRPr="00993EC9" w:rsidRDefault="00226D2F" w:rsidP="00226D2F">
            <w:pPr>
              <w:tabs>
                <w:tab w:val="left" w:pos="10065"/>
              </w:tabs>
              <w:jc w:val="center"/>
              <w:rPr>
                <w:sz w:val="20"/>
              </w:rPr>
            </w:pPr>
            <w:r w:rsidRPr="00993EC9">
              <w:rPr>
                <w:sz w:val="20"/>
              </w:rPr>
              <w:t>2 02 29999 04 2950 150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31527A" w:rsidRDefault="00226D2F" w:rsidP="00226D2F">
            <w:pPr>
              <w:autoSpaceDE w:val="0"/>
              <w:autoSpaceDN w:val="0"/>
              <w:adjustRightInd w:val="0"/>
              <w:jc w:val="both"/>
              <w:rPr>
                <w:sz w:val="20"/>
              </w:rPr>
            </w:pPr>
            <w:r w:rsidRPr="0031527A">
              <w:rPr>
                <w:sz w:val="20"/>
              </w:rPr>
              <w:t>Прочие субсидии бюджетам городских округов (на модернизацию муниципальных детских школ искусств по видам искусств путем их капитального ремонта, технического переоснащения и благоустройства территории)</w:t>
            </w:r>
          </w:p>
        </w:tc>
      </w:tr>
      <w:tr w:rsidR="00226D2F" w:rsidRPr="00D16CDC"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2 02 29999 04 9000 150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субсидии бюджетам городских округов (прочие субсидии)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84</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86</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2 02 30024 04 3003 150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z w:val="20"/>
              </w:rPr>
              <w:t xml:space="preserve">Субвенции бюджетам городских округов на выполнение передаваемых полномочий субъектов Российской Федерации (на обеспечение переданных </w:t>
            </w:r>
            <w:r w:rsidRPr="00A0120A">
              <w:rPr>
                <w:sz w:val="20"/>
              </w:rPr>
              <w:lastRenderedPageBreak/>
              <w:t xml:space="preserve">государственных полномочий Московской области по организации </w:t>
            </w:r>
            <w:r w:rsidRPr="003156D1">
              <w:rPr>
                <w:sz w:val="20"/>
              </w:rPr>
              <w:t>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w:t>
            </w:r>
            <w:r>
              <w:rPr>
                <w:sz w:val="20"/>
              </w:rPr>
              <w:t xml:space="preserve"> отходов</w:t>
            </w:r>
            <w:r w:rsidRPr="00A0120A">
              <w:rPr>
                <w:sz w:val="20"/>
              </w:rPr>
              <w:t>)</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lastRenderedPageBreak/>
              <w:t>87</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2 02 30024 04 3004 150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z w:val="20"/>
              </w:rPr>
              <w:t xml:space="preserve">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w:t>
            </w:r>
            <w:r>
              <w:rPr>
                <w:sz w:val="20"/>
              </w:rPr>
              <w:t>собаками</w:t>
            </w:r>
            <w:r w:rsidRPr="00A0120A">
              <w:rPr>
                <w:sz w:val="20"/>
              </w:rPr>
              <w:t xml:space="preserve"> без владельцев)</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88</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89</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90</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91</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92</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2 02 30024 04 3010 150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226D2F" w:rsidRPr="00A0120A" w:rsidTr="00934B5B">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94</w:t>
            </w:r>
          </w:p>
        </w:tc>
        <w:tc>
          <w:tcPr>
            <w:tcW w:w="2268" w:type="dxa"/>
            <w:tcBorders>
              <w:top w:val="single" w:sz="4" w:space="0" w:color="000000"/>
              <w:left w:val="single" w:sz="4" w:space="0" w:color="000000"/>
              <w:bottom w:val="single" w:sz="4" w:space="0" w:color="000000"/>
              <w:right w:val="single" w:sz="4" w:space="0" w:color="000000"/>
            </w:tcBorders>
          </w:tcPr>
          <w:p w:rsidR="00226D2F" w:rsidRPr="00934B5B" w:rsidRDefault="00226D2F" w:rsidP="00226D2F">
            <w:pPr>
              <w:tabs>
                <w:tab w:val="left" w:pos="10065"/>
              </w:tabs>
              <w:jc w:val="center"/>
              <w:rPr>
                <w:sz w:val="20"/>
                <w:lang w:val="x-none" w:eastAsia="x-none"/>
              </w:rPr>
            </w:pPr>
            <w:r w:rsidRPr="00934B5B">
              <w:rPr>
                <w:sz w:val="20"/>
                <w:lang w:val="x-none" w:eastAsia="x-none"/>
              </w:rPr>
              <w:t>2 02 30024 04 3011 150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934B5B" w:rsidRDefault="00226D2F" w:rsidP="00226D2F">
            <w:pPr>
              <w:tabs>
                <w:tab w:val="left" w:pos="10065"/>
              </w:tabs>
              <w:jc w:val="both"/>
              <w:rPr>
                <w:sz w:val="20"/>
                <w:lang w:val="x-none" w:eastAsia="x-none"/>
              </w:rPr>
            </w:pPr>
            <w:r w:rsidRPr="00934B5B">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2 02 39999 04 3901 150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A0120A" w:rsidRDefault="00226D2F" w:rsidP="00226D2F">
            <w:pPr>
              <w:widowControl w:val="0"/>
              <w:autoSpaceDE w:val="0"/>
              <w:autoSpaceDN w:val="0"/>
              <w:adjustRightInd w:val="0"/>
              <w:jc w:val="both"/>
              <w:rPr>
                <w:snapToGrid w:val="0"/>
                <w:sz w:val="20"/>
              </w:rPr>
            </w:pPr>
            <w:r w:rsidRPr="00A0120A">
              <w:rPr>
                <w:snapToGrid w:val="0"/>
                <w:sz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96</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2 02 39999 04 3902 150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napToGrid w:val="0"/>
                <w:sz w:val="20"/>
              </w:rPr>
              <w:t>Прочие субвенции бюджетам городских округов</w:t>
            </w:r>
            <w:r w:rsidRPr="00A0120A">
              <w:rPr>
                <w:sz w:val="20"/>
              </w:rPr>
              <w:t xml:space="preserve">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rsidRPr="00A0120A">
              <w:rPr>
                <w:sz w:val="20"/>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226D2F" w:rsidRPr="00D16CDC"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lastRenderedPageBreak/>
              <w:t>97</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субвенции бюджетам городских округов (прочие субвенции)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98</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99</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развитие хоккея в Московской области)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100</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226D2F" w:rsidRPr="003D5116"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101</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226D2F" w:rsidRPr="00705C99"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102</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226D2F" w:rsidRPr="00093D99"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bookmarkStart w:id="3" w:name="_Hlk142057364"/>
            <w:r>
              <w:rPr>
                <w:sz w:val="20"/>
              </w:rPr>
              <w:t>103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bookmarkEnd w:id="3"/>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104</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226D2F" w:rsidRPr="006E2884"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B1592F" w:rsidRPr="00367B1E" w:rsidTr="00B1592F">
        <w:tc>
          <w:tcPr>
            <w:tcW w:w="709" w:type="dxa"/>
            <w:tcBorders>
              <w:top w:val="single" w:sz="4" w:space="0" w:color="000000"/>
              <w:left w:val="single" w:sz="4" w:space="0" w:color="000000"/>
              <w:bottom w:val="single" w:sz="4" w:space="0" w:color="000000"/>
              <w:right w:val="single" w:sz="4" w:space="0" w:color="000000"/>
            </w:tcBorders>
          </w:tcPr>
          <w:p w:rsidR="00B1592F" w:rsidRPr="00DE2F5F" w:rsidRDefault="00B1592F" w:rsidP="00621F26">
            <w:pPr>
              <w:tabs>
                <w:tab w:val="left" w:pos="10065"/>
              </w:tabs>
              <w:jc w:val="center"/>
              <w:rPr>
                <w:sz w:val="20"/>
              </w:rPr>
            </w:pPr>
            <w:bookmarkStart w:id="4" w:name="_Hlk156817134"/>
            <w:r>
              <w:rPr>
                <w:sz w:val="20"/>
              </w:rPr>
              <w:t>106</w:t>
            </w:r>
          </w:p>
        </w:tc>
        <w:tc>
          <w:tcPr>
            <w:tcW w:w="2268" w:type="dxa"/>
            <w:tcBorders>
              <w:top w:val="single" w:sz="4" w:space="0" w:color="000000"/>
              <w:left w:val="single" w:sz="4" w:space="0" w:color="000000"/>
              <w:bottom w:val="single" w:sz="4" w:space="0" w:color="000000"/>
              <w:right w:val="single" w:sz="4" w:space="0" w:color="000000"/>
            </w:tcBorders>
          </w:tcPr>
          <w:p w:rsidR="00B1592F" w:rsidRPr="00B1592F" w:rsidRDefault="00B1592F" w:rsidP="00B1592F">
            <w:pPr>
              <w:tabs>
                <w:tab w:val="left" w:pos="10065"/>
              </w:tabs>
              <w:jc w:val="center"/>
              <w:rPr>
                <w:sz w:val="20"/>
                <w:lang w:val="x-none" w:eastAsia="x-none"/>
              </w:rPr>
            </w:pPr>
            <w:r w:rsidRPr="00B1592F">
              <w:rPr>
                <w:sz w:val="20"/>
                <w:lang w:val="x-none" w:eastAsia="x-none"/>
              </w:rPr>
              <w:t>2 02 29999 04 2951 150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B1592F" w:rsidRPr="00B1592F" w:rsidRDefault="00B1592F" w:rsidP="00B1592F">
            <w:pPr>
              <w:tabs>
                <w:tab w:val="left" w:pos="10065"/>
              </w:tabs>
              <w:jc w:val="both"/>
              <w:rPr>
                <w:sz w:val="20"/>
                <w:lang w:val="x-none" w:eastAsia="x-none"/>
              </w:rPr>
            </w:pPr>
            <w:r w:rsidRPr="00B1592F">
              <w:rPr>
                <w:sz w:val="20"/>
                <w:lang w:val="x-none" w:eastAsia="x-none"/>
              </w:rPr>
              <w:t>Прочие субсидии бюджетам городских округов (на капитальный ремонт сетей водоснабжения, водоотведения, теплоснабжения)</w:t>
            </w:r>
          </w:p>
        </w:tc>
      </w:tr>
      <w:tr w:rsidR="00B1592F" w:rsidRPr="00367B1E" w:rsidTr="00B1592F">
        <w:tc>
          <w:tcPr>
            <w:tcW w:w="709" w:type="dxa"/>
            <w:tcBorders>
              <w:top w:val="single" w:sz="4" w:space="0" w:color="000000"/>
              <w:left w:val="single" w:sz="4" w:space="0" w:color="000000"/>
              <w:bottom w:val="single" w:sz="4" w:space="0" w:color="000000"/>
              <w:right w:val="single" w:sz="4" w:space="0" w:color="000000"/>
            </w:tcBorders>
          </w:tcPr>
          <w:p w:rsidR="00B1592F" w:rsidRPr="00DE2F5F" w:rsidRDefault="00B1592F" w:rsidP="00621F26">
            <w:pPr>
              <w:tabs>
                <w:tab w:val="left" w:pos="10065"/>
              </w:tabs>
              <w:jc w:val="center"/>
              <w:rPr>
                <w:sz w:val="20"/>
              </w:rPr>
            </w:pPr>
            <w:r>
              <w:rPr>
                <w:sz w:val="20"/>
              </w:rPr>
              <w:t>107</w:t>
            </w:r>
          </w:p>
        </w:tc>
        <w:tc>
          <w:tcPr>
            <w:tcW w:w="2268" w:type="dxa"/>
            <w:tcBorders>
              <w:top w:val="single" w:sz="4" w:space="0" w:color="000000"/>
              <w:left w:val="single" w:sz="4" w:space="0" w:color="000000"/>
              <w:bottom w:val="single" w:sz="4" w:space="0" w:color="000000"/>
              <w:right w:val="single" w:sz="4" w:space="0" w:color="000000"/>
            </w:tcBorders>
          </w:tcPr>
          <w:p w:rsidR="00B1592F" w:rsidRPr="00B1592F" w:rsidRDefault="00B1592F" w:rsidP="00B1592F">
            <w:pPr>
              <w:tabs>
                <w:tab w:val="left" w:pos="10065"/>
              </w:tabs>
              <w:jc w:val="center"/>
              <w:rPr>
                <w:sz w:val="20"/>
                <w:lang w:val="x-none" w:eastAsia="x-none"/>
              </w:rPr>
            </w:pPr>
            <w:r w:rsidRPr="00B1592F">
              <w:rPr>
                <w:sz w:val="20"/>
                <w:lang w:val="x-none" w:eastAsia="x-none"/>
              </w:rPr>
              <w:t>2 02 29999 04 2952 150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B1592F" w:rsidRPr="00B1592F" w:rsidRDefault="00B1592F" w:rsidP="00B1592F">
            <w:pPr>
              <w:tabs>
                <w:tab w:val="left" w:pos="10065"/>
              </w:tabs>
              <w:jc w:val="both"/>
              <w:rPr>
                <w:sz w:val="20"/>
                <w:lang w:val="x-none" w:eastAsia="x-none"/>
              </w:rPr>
            </w:pPr>
            <w:r w:rsidRPr="00B1592F">
              <w:rPr>
                <w:sz w:val="20"/>
                <w:lang w:val="x-none" w:eastAsia="x-none"/>
              </w:rPr>
              <w:t>Прочие субсидии бюджетам городских округов (на предоставление жилищного сертификата и единовременной социальной выплаты)</w:t>
            </w:r>
          </w:p>
        </w:tc>
      </w:tr>
      <w:bookmarkEnd w:id="4"/>
      <w:tr w:rsidR="00905020" w:rsidRPr="00E61C83" w:rsidTr="00905020">
        <w:tc>
          <w:tcPr>
            <w:tcW w:w="709" w:type="dxa"/>
            <w:tcBorders>
              <w:top w:val="single" w:sz="4" w:space="0" w:color="000000"/>
              <w:left w:val="single" w:sz="4" w:space="0" w:color="000000"/>
              <w:bottom w:val="single" w:sz="4" w:space="0" w:color="000000"/>
              <w:right w:val="single" w:sz="4" w:space="0" w:color="000000"/>
            </w:tcBorders>
          </w:tcPr>
          <w:p w:rsidR="00905020" w:rsidRPr="00EE2DB3" w:rsidRDefault="00905020" w:rsidP="00D73B79">
            <w:pPr>
              <w:tabs>
                <w:tab w:val="left" w:pos="10065"/>
              </w:tabs>
              <w:jc w:val="center"/>
              <w:rPr>
                <w:sz w:val="20"/>
              </w:rPr>
            </w:pPr>
            <w:r>
              <w:rPr>
                <w:sz w:val="20"/>
              </w:rPr>
              <w:t>108</w:t>
            </w:r>
          </w:p>
        </w:tc>
        <w:tc>
          <w:tcPr>
            <w:tcW w:w="2268" w:type="dxa"/>
            <w:tcBorders>
              <w:top w:val="single" w:sz="4" w:space="0" w:color="000000"/>
              <w:left w:val="single" w:sz="4" w:space="0" w:color="000000"/>
              <w:bottom w:val="single" w:sz="4" w:space="0" w:color="000000"/>
              <w:right w:val="single" w:sz="4" w:space="0" w:color="000000"/>
            </w:tcBorders>
          </w:tcPr>
          <w:p w:rsidR="00905020" w:rsidRPr="00905020" w:rsidRDefault="00905020" w:rsidP="00905020">
            <w:pPr>
              <w:tabs>
                <w:tab w:val="left" w:pos="10065"/>
              </w:tabs>
              <w:jc w:val="center"/>
              <w:rPr>
                <w:sz w:val="20"/>
                <w:lang w:val="x-none" w:eastAsia="x-none"/>
              </w:rPr>
            </w:pPr>
            <w:r w:rsidRPr="00905020">
              <w:rPr>
                <w:sz w:val="20"/>
                <w:lang w:val="x-none" w:eastAsia="x-none"/>
              </w:rPr>
              <w:t>2 02 39999 04 3903 150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05020" w:rsidRPr="00905020" w:rsidRDefault="00905020" w:rsidP="00905020">
            <w:pPr>
              <w:tabs>
                <w:tab w:val="left" w:pos="10065"/>
              </w:tabs>
              <w:jc w:val="both"/>
              <w:rPr>
                <w:sz w:val="20"/>
                <w:lang w:val="x-none" w:eastAsia="x-none"/>
              </w:rPr>
            </w:pPr>
            <w:r w:rsidRPr="00905020">
              <w:rPr>
                <w:sz w:val="20"/>
                <w:lang w:val="x-none" w:eastAsia="x-none"/>
              </w:rPr>
              <w:t>Прочие субвенции бюджетам городских округов (на предоставление жилищного сертификата и единовременной социальной выплаты)</w:t>
            </w:r>
          </w:p>
        </w:tc>
      </w:tr>
      <w:tr w:rsidR="00E40089" w:rsidRPr="0011682A" w:rsidTr="00E40089">
        <w:tc>
          <w:tcPr>
            <w:tcW w:w="709" w:type="dxa"/>
            <w:tcBorders>
              <w:top w:val="single" w:sz="4" w:space="0" w:color="000000"/>
              <w:left w:val="single" w:sz="4" w:space="0" w:color="000000"/>
              <w:bottom w:val="single" w:sz="4" w:space="0" w:color="000000"/>
              <w:right w:val="single" w:sz="4" w:space="0" w:color="000000"/>
            </w:tcBorders>
          </w:tcPr>
          <w:p w:rsidR="00E40089" w:rsidRPr="00E40089" w:rsidRDefault="00E40089" w:rsidP="003C25C3">
            <w:pPr>
              <w:tabs>
                <w:tab w:val="left" w:pos="10065"/>
              </w:tabs>
              <w:jc w:val="center"/>
              <w:rPr>
                <w:sz w:val="20"/>
              </w:rPr>
            </w:pPr>
            <w:r w:rsidRPr="00E40089">
              <w:rPr>
                <w:sz w:val="20"/>
              </w:rPr>
              <w:t>109</w:t>
            </w:r>
          </w:p>
        </w:tc>
        <w:tc>
          <w:tcPr>
            <w:tcW w:w="2268" w:type="dxa"/>
            <w:tcBorders>
              <w:top w:val="single" w:sz="4" w:space="0" w:color="000000"/>
              <w:left w:val="single" w:sz="4" w:space="0" w:color="000000"/>
              <w:bottom w:val="single" w:sz="4" w:space="0" w:color="000000"/>
              <w:right w:val="single" w:sz="4" w:space="0" w:color="000000"/>
            </w:tcBorders>
          </w:tcPr>
          <w:p w:rsidR="00E40089" w:rsidRPr="00E40089" w:rsidRDefault="00E40089" w:rsidP="003C25C3">
            <w:pPr>
              <w:tabs>
                <w:tab w:val="left" w:pos="10065"/>
              </w:tabs>
              <w:jc w:val="center"/>
              <w:rPr>
                <w:sz w:val="20"/>
                <w:lang w:val="x-none" w:eastAsia="x-none"/>
              </w:rPr>
            </w:pPr>
            <w:r w:rsidRPr="00E40089">
              <w:rPr>
                <w:sz w:val="20"/>
                <w:lang w:val="x-none" w:eastAsia="x-none"/>
              </w:rPr>
              <w:t>2 02 29999 04 2953 150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E40089" w:rsidRPr="00E40089" w:rsidRDefault="00E40089" w:rsidP="003C25C3">
            <w:pPr>
              <w:tabs>
                <w:tab w:val="left" w:pos="10065"/>
              </w:tabs>
              <w:jc w:val="both"/>
              <w:rPr>
                <w:sz w:val="20"/>
                <w:lang w:val="x-none" w:eastAsia="x-none"/>
              </w:rPr>
            </w:pPr>
            <w:r w:rsidRPr="00E40089">
              <w:rPr>
                <w:sz w:val="20"/>
                <w:lang w:val="x-none" w:eastAsia="x-none"/>
              </w:rPr>
              <w:t>Прочие субсидии бюджетам городских округов (на оснащение образовательных организаций, реализующих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оборудованием для реализации образовательных процессов по разработке, производству и эксплуатации беспилотных авиационных систем)</w:t>
            </w:r>
          </w:p>
        </w:tc>
      </w:tr>
      <w:tr w:rsidR="00CF29A8" w:rsidRPr="00CE55B5" w:rsidTr="00CF29A8">
        <w:tc>
          <w:tcPr>
            <w:tcW w:w="709"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rPr>
            </w:pPr>
            <w:r w:rsidRPr="00CF29A8">
              <w:rPr>
                <w:sz w:val="20"/>
              </w:rPr>
              <w:t>110</w:t>
            </w:r>
          </w:p>
        </w:tc>
        <w:tc>
          <w:tcPr>
            <w:tcW w:w="2268"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lang w:val="x-none" w:eastAsia="x-none"/>
              </w:rPr>
            </w:pPr>
            <w:r w:rsidRPr="00CF29A8">
              <w:rPr>
                <w:sz w:val="20"/>
                <w:lang w:val="x-none" w:eastAsia="x-none"/>
              </w:rPr>
              <w:t>2 02 49999 04 4909 150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CF29A8" w:rsidRPr="00CF29A8" w:rsidRDefault="00CF29A8" w:rsidP="00E2100F">
            <w:pPr>
              <w:tabs>
                <w:tab w:val="left" w:pos="10065"/>
              </w:tabs>
              <w:jc w:val="both"/>
              <w:rPr>
                <w:sz w:val="20"/>
                <w:lang w:val="x-none" w:eastAsia="x-none"/>
              </w:rPr>
            </w:pPr>
            <w:r w:rsidRPr="00CF29A8">
              <w:rPr>
                <w:sz w:val="20"/>
                <w:lang w:val="x-none" w:eastAsia="x-none"/>
              </w:rPr>
              <w:t>Прочие межбюджетные трансферты, передаваемые бюджетам городских округов (на предоставление детям отдельных категорий граждан права бесплатного посещения занятий по дополнительным образовательным программам, реализуемым на платной основе в муниципальных образовательных организациях)</w:t>
            </w:r>
          </w:p>
        </w:tc>
      </w:tr>
      <w:tr w:rsidR="00CF29A8" w:rsidRPr="00CE55B5" w:rsidTr="00CF29A8">
        <w:tc>
          <w:tcPr>
            <w:tcW w:w="709"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rPr>
            </w:pPr>
            <w:r w:rsidRPr="00CF29A8">
              <w:rPr>
                <w:sz w:val="20"/>
              </w:rPr>
              <w:t>111</w:t>
            </w:r>
          </w:p>
        </w:tc>
        <w:tc>
          <w:tcPr>
            <w:tcW w:w="2268"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lang w:val="x-none" w:eastAsia="x-none"/>
              </w:rPr>
            </w:pPr>
            <w:r w:rsidRPr="00CF29A8">
              <w:rPr>
                <w:sz w:val="20"/>
                <w:lang w:val="x-none" w:eastAsia="x-none"/>
              </w:rPr>
              <w:t>2 02 49999 04 4910 150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CF29A8" w:rsidRPr="00CF29A8" w:rsidRDefault="00CF29A8" w:rsidP="00E2100F">
            <w:pPr>
              <w:tabs>
                <w:tab w:val="left" w:pos="10065"/>
              </w:tabs>
              <w:jc w:val="both"/>
              <w:rPr>
                <w:sz w:val="20"/>
                <w:lang w:val="x-none" w:eastAsia="x-none"/>
              </w:rPr>
            </w:pPr>
            <w:r w:rsidRPr="00CF29A8">
              <w:rPr>
                <w:sz w:val="20"/>
                <w:lang w:val="x-none" w:eastAsia="x-none"/>
              </w:rPr>
              <w:t>Прочие межбюджетные трансферты, передаваемые бюджетам городских округов (на финансовое обеспечение стимулирующих выплат работникам муниципальных учреждений, осуществляющих деятельность по созданию условий для организации досуга населения в парках культуры и отдыха в Московской области)</w:t>
            </w:r>
          </w:p>
        </w:tc>
      </w:tr>
      <w:tr w:rsidR="00CF29A8" w:rsidRPr="00CE55B5" w:rsidTr="00CF29A8">
        <w:tc>
          <w:tcPr>
            <w:tcW w:w="709"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rPr>
            </w:pPr>
            <w:r w:rsidRPr="00CF29A8">
              <w:rPr>
                <w:sz w:val="20"/>
              </w:rPr>
              <w:t>112</w:t>
            </w:r>
          </w:p>
        </w:tc>
        <w:tc>
          <w:tcPr>
            <w:tcW w:w="2268" w:type="dxa"/>
            <w:tcBorders>
              <w:top w:val="single" w:sz="4" w:space="0" w:color="000000"/>
              <w:left w:val="single" w:sz="4" w:space="0" w:color="000000"/>
              <w:bottom w:val="single" w:sz="4" w:space="0" w:color="000000"/>
              <w:right w:val="single" w:sz="4" w:space="0" w:color="000000"/>
            </w:tcBorders>
          </w:tcPr>
          <w:p w:rsidR="00CF29A8" w:rsidRPr="00CF29A8" w:rsidRDefault="00CF29A8" w:rsidP="00E2100F">
            <w:pPr>
              <w:tabs>
                <w:tab w:val="left" w:pos="10065"/>
              </w:tabs>
              <w:jc w:val="center"/>
              <w:rPr>
                <w:sz w:val="20"/>
                <w:lang w:val="x-none" w:eastAsia="x-none"/>
              </w:rPr>
            </w:pPr>
            <w:r w:rsidRPr="00CF29A8">
              <w:rPr>
                <w:sz w:val="20"/>
                <w:lang w:val="x-none" w:eastAsia="x-none"/>
              </w:rPr>
              <w:t>2 02 49999 04 4911 150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CF29A8" w:rsidRPr="00CF29A8" w:rsidRDefault="00CF29A8" w:rsidP="00E2100F">
            <w:pPr>
              <w:tabs>
                <w:tab w:val="left" w:pos="10065"/>
              </w:tabs>
              <w:jc w:val="both"/>
              <w:rPr>
                <w:sz w:val="20"/>
                <w:lang w:val="x-none" w:eastAsia="x-none"/>
              </w:rPr>
            </w:pPr>
            <w:r w:rsidRPr="00CF29A8">
              <w:rPr>
                <w:sz w:val="20"/>
                <w:lang w:val="x-none" w:eastAsia="x-none"/>
              </w:rPr>
              <w:t>Прочие межбюджетные трансферты, передаваемые бюджетам городских округов (на финансовое обеспечение стимулирующих выплат работникам культурно-досуговых учреждений в Московской области с высоким уровнем достижений работы в сфере культуры)</w:t>
            </w:r>
          </w:p>
        </w:tc>
      </w:tr>
      <w:tr w:rsidR="008349AC" w:rsidRPr="000A43F8" w:rsidTr="008349AC">
        <w:tc>
          <w:tcPr>
            <w:tcW w:w="709" w:type="dxa"/>
            <w:tcBorders>
              <w:top w:val="single" w:sz="4" w:space="0" w:color="000000"/>
              <w:left w:val="single" w:sz="4" w:space="0" w:color="000000"/>
              <w:bottom w:val="single" w:sz="4" w:space="0" w:color="000000"/>
              <w:right w:val="single" w:sz="4" w:space="0" w:color="000000"/>
            </w:tcBorders>
          </w:tcPr>
          <w:p w:rsidR="008349AC" w:rsidRPr="006E3AF6" w:rsidRDefault="008349AC" w:rsidP="00D57D0B">
            <w:pPr>
              <w:tabs>
                <w:tab w:val="left" w:pos="10065"/>
              </w:tabs>
              <w:jc w:val="center"/>
              <w:rPr>
                <w:sz w:val="20"/>
              </w:rPr>
            </w:pPr>
            <w:r>
              <w:rPr>
                <w:sz w:val="20"/>
              </w:rPr>
              <w:t>113</w:t>
            </w:r>
          </w:p>
        </w:tc>
        <w:tc>
          <w:tcPr>
            <w:tcW w:w="2268" w:type="dxa"/>
            <w:tcBorders>
              <w:top w:val="single" w:sz="4" w:space="0" w:color="000000"/>
              <w:left w:val="single" w:sz="4" w:space="0" w:color="000000"/>
              <w:bottom w:val="single" w:sz="4" w:space="0" w:color="000000"/>
              <w:right w:val="single" w:sz="4" w:space="0" w:color="000000"/>
            </w:tcBorders>
          </w:tcPr>
          <w:p w:rsidR="008349AC" w:rsidRPr="006E3AF6" w:rsidRDefault="008349AC" w:rsidP="00D57D0B">
            <w:pPr>
              <w:tabs>
                <w:tab w:val="left" w:pos="10065"/>
              </w:tabs>
              <w:jc w:val="center"/>
              <w:rPr>
                <w:sz w:val="20"/>
                <w:lang w:val="x-none" w:eastAsia="x-none"/>
              </w:rPr>
            </w:pPr>
            <w:r w:rsidRPr="006E3AF6">
              <w:rPr>
                <w:sz w:val="20"/>
                <w:lang w:val="x-none" w:eastAsia="x-none"/>
              </w:rPr>
              <w:t>2 02 29999 04 2954 150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8349AC" w:rsidRPr="006E3AF6" w:rsidRDefault="008349AC" w:rsidP="00D57D0B">
            <w:pPr>
              <w:tabs>
                <w:tab w:val="left" w:pos="10065"/>
              </w:tabs>
              <w:jc w:val="both"/>
              <w:rPr>
                <w:sz w:val="20"/>
                <w:lang w:val="x-none" w:eastAsia="x-none"/>
              </w:rPr>
            </w:pPr>
            <w:r w:rsidRPr="006E3AF6">
              <w:rPr>
                <w:sz w:val="20"/>
                <w:lang w:val="x-none" w:eastAsia="x-none"/>
              </w:rPr>
              <w:t xml:space="preserve">Прочие субсидии бюджетам городских округов (на выполнение комплекса мероприятий по ликвидации последствий засорения водных объектов, </w:t>
            </w:r>
            <w:r w:rsidRPr="006E3AF6">
              <w:rPr>
                <w:sz w:val="20"/>
                <w:lang w:val="x-none" w:eastAsia="x-none"/>
              </w:rPr>
              <w:lastRenderedPageBreak/>
              <w:t>находящихся в муниципальной собственности)</w:t>
            </w:r>
          </w:p>
        </w:tc>
      </w:tr>
    </w:tbl>
    <w:p w:rsidR="005D3170" w:rsidRPr="006E2884" w:rsidRDefault="005D3170" w:rsidP="008349AC">
      <w:pPr>
        <w:ind w:right="-284"/>
        <w:jc w:val="both"/>
        <w:rPr>
          <w:szCs w:val="24"/>
        </w:rPr>
      </w:pPr>
    </w:p>
    <w:sectPr w:rsidR="005D3170" w:rsidRPr="006E2884" w:rsidSect="0032686E">
      <w:pgSz w:w="11906" w:h="16838"/>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A8" w:rsidRDefault="00E506A8" w:rsidP="008E5A81">
      <w:r>
        <w:separator/>
      </w:r>
    </w:p>
  </w:endnote>
  <w:endnote w:type="continuationSeparator" w:id="0">
    <w:p w:rsidR="00E506A8" w:rsidRDefault="00E506A8" w:rsidP="008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A8" w:rsidRDefault="00E506A8" w:rsidP="008E5A81">
      <w:r>
        <w:separator/>
      </w:r>
    </w:p>
  </w:footnote>
  <w:footnote w:type="continuationSeparator" w:id="0">
    <w:p w:rsidR="00E506A8" w:rsidRDefault="00E506A8" w:rsidP="008E5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443A04"/>
    <w:multiLevelType w:val="hybridMultilevel"/>
    <w:tmpl w:val="A1A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624F74"/>
    <w:multiLevelType w:val="hybridMultilevel"/>
    <w:tmpl w:val="BEC03E30"/>
    <w:lvl w:ilvl="0" w:tplc="7BDE6BBE">
      <w:start w:val="1"/>
      <w:numFmt w:val="decimal"/>
      <w:lvlText w:val="%1."/>
      <w:lvlJc w:val="left"/>
      <w:pPr>
        <w:ind w:left="4482" w:hanging="1035"/>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6">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8">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345347"/>
    <w:multiLevelType w:val="hybridMultilevel"/>
    <w:tmpl w:val="A1303130"/>
    <w:lvl w:ilvl="0" w:tplc="FC6A018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5">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2"/>
  </w:num>
  <w:num w:numId="3">
    <w:abstractNumId w:val="5"/>
  </w:num>
  <w:num w:numId="4">
    <w:abstractNumId w:val="4"/>
  </w:num>
  <w:num w:numId="5">
    <w:abstractNumId w:val="16"/>
  </w:num>
  <w:num w:numId="6">
    <w:abstractNumId w:val="13"/>
  </w:num>
  <w:num w:numId="7">
    <w:abstractNumId w:val="1"/>
  </w:num>
  <w:num w:numId="8">
    <w:abstractNumId w:val="17"/>
  </w:num>
  <w:num w:numId="9">
    <w:abstractNumId w:val="0"/>
  </w:num>
  <w:num w:numId="10">
    <w:abstractNumId w:val="10"/>
  </w:num>
  <w:num w:numId="11">
    <w:abstractNumId w:val="7"/>
  </w:num>
  <w:num w:numId="12">
    <w:abstractNumId w:val="14"/>
  </w:num>
  <w:num w:numId="13">
    <w:abstractNumId w:val="11"/>
  </w:num>
  <w:num w:numId="14">
    <w:abstractNumId w:val="6"/>
  </w:num>
  <w:num w:numId="15">
    <w:abstractNumId w:val="8"/>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14"/>
    <w:rsid w:val="00001870"/>
    <w:rsid w:val="000158C0"/>
    <w:rsid w:val="0004049F"/>
    <w:rsid w:val="00052953"/>
    <w:rsid w:val="00061AE9"/>
    <w:rsid w:val="00066117"/>
    <w:rsid w:val="000700BC"/>
    <w:rsid w:val="00073674"/>
    <w:rsid w:val="00073702"/>
    <w:rsid w:val="00080328"/>
    <w:rsid w:val="00080BD1"/>
    <w:rsid w:val="00081132"/>
    <w:rsid w:val="000877C0"/>
    <w:rsid w:val="00090B53"/>
    <w:rsid w:val="000C0665"/>
    <w:rsid w:val="000C1C01"/>
    <w:rsid w:val="000C2E5C"/>
    <w:rsid w:val="000C4D3C"/>
    <w:rsid w:val="000C5CCB"/>
    <w:rsid w:val="000E4324"/>
    <w:rsid w:val="000E4883"/>
    <w:rsid w:val="000F38F1"/>
    <w:rsid w:val="000F5358"/>
    <w:rsid w:val="001056C5"/>
    <w:rsid w:val="00120EF6"/>
    <w:rsid w:val="001307E4"/>
    <w:rsid w:val="00145587"/>
    <w:rsid w:val="00161EA9"/>
    <w:rsid w:val="0016783B"/>
    <w:rsid w:val="00180DFB"/>
    <w:rsid w:val="00187D4A"/>
    <w:rsid w:val="001A0322"/>
    <w:rsid w:val="001B423F"/>
    <w:rsid w:val="001C1BB3"/>
    <w:rsid w:val="001C5DD1"/>
    <w:rsid w:val="001D24F0"/>
    <w:rsid w:val="001E66DD"/>
    <w:rsid w:val="001E7594"/>
    <w:rsid w:val="001F6019"/>
    <w:rsid w:val="00204B49"/>
    <w:rsid w:val="002146F4"/>
    <w:rsid w:val="002226BA"/>
    <w:rsid w:val="00223C05"/>
    <w:rsid w:val="00226D2F"/>
    <w:rsid w:val="0023789E"/>
    <w:rsid w:val="00245A4B"/>
    <w:rsid w:val="00247AC5"/>
    <w:rsid w:val="0025794B"/>
    <w:rsid w:val="00257BB8"/>
    <w:rsid w:val="00264224"/>
    <w:rsid w:val="0026703A"/>
    <w:rsid w:val="0027077D"/>
    <w:rsid w:val="002720A8"/>
    <w:rsid w:val="002745A6"/>
    <w:rsid w:val="002762A1"/>
    <w:rsid w:val="00283D16"/>
    <w:rsid w:val="00286CF0"/>
    <w:rsid w:val="002B4328"/>
    <w:rsid w:val="002C6491"/>
    <w:rsid w:val="002D3957"/>
    <w:rsid w:val="002D45FD"/>
    <w:rsid w:val="002E428F"/>
    <w:rsid w:val="00303FDB"/>
    <w:rsid w:val="003112D2"/>
    <w:rsid w:val="00311E1D"/>
    <w:rsid w:val="00314661"/>
    <w:rsid w:val="0031527A"/>
    <w:rsid w:val="00321583"/>
    <w:rsid w:val="0032686E"/>
    <w:rsid w:val="00351DA1"/>
    <w:rsid w:val="00354F1C"/>
    <w:rsid w:val="00361A3A"/>
    <w:rsid w:val="003674E9"/>
    <w:rsid w:val="003751C4"/>
    <w:rsid w:val="00381E99"/>
    <w:rsid w:val="00384816"/>
    <w:rsid w:val="0039402C"/>
    <w:rsid w:val="00396E98"/>
    <w:rsid w:val="003A4848"/>
    <w:rsid w:val="003B7C21"/>
    <w:rsid w:val="003C131B"/>
    <w:rsid w:val="003C25C3"/>
    <w:rsid w:val="003C3A71"/>
    <w:rsid w:val="003D1A11"/>
    <w:rsid w:val="003E618A"/>
    <w:rsid w:val="00402D16"/>
    <w:rsid w:val="00433417"/>
    <w:rsid w:val="00435019"/>
    <w:rsid w:val="00454649"/>
    <w:rsid w:val="00456463"/>
    <w:rsid w:val="00462225"/>
    <w:rsid w:val="0047209E"/>
    <w:rsid w:val="00482C55"/>
    <w:rsid w:val="00484315"/>
    <w:rsid w:val="00486B4E"/>
    <w:rsid w:val="00495C35"/>
    <w:rsid w:val="004966A7"/>
    <w:rsid w:val="004A66F1"/>
    <w:rsid w:val="004A7F22"/>
    <w:rsid w:val="004E0132"/>
    <w:rsid w:val="004E0BDD"/>
    <w:rsid w:val="004F06D3"/>
    <w:rsid w:val="004F2B16"/>
    <w:rsid w:val="004F7CE0"/>
    <w:rsid w:val="005270A6"/>
    <w:rsid w:val="00531D39"/>
    <w:rsid w:val="00555F0E"/>
    <w:rsid w:val="00575256"/>
    <w:rsid w:val="00576F2A"/>
    <w:rsid w:val="00581F3F"/>
    <w:rsid w:val="00587AD6"/>
    <w:rsid w:val="005A3B3F"/>
    <w:rsid w:val="005A61B7"/>
    <w:rsid w:val="005B5918"/>
    <w:rsid w:val="005D2404"/>
    <w:rsid w:val="005D3170"/>
    <w:rsid w:val="005E1D2C"/>
    <w:rsid w:val="005F2340"/>
    <w:rsid w:val="0060622E"/>
    <w:rsid w:val="0060679D"/>
    <w:rsid w:val="0060746A"/>
    <w:rsid w:val="00607980"/>
    <w:rsid w:val="0061326B"/>
    <w:rsid w:val="006176A6"/>
    <w:rsid w:val="00621F26"/>
    <w:rsid w:val="00636893"/>
    <w:rsid w:val="006539A5"/>
    <w:rsid w:val="00680946"/>
    <w:rsid w:val="00685AF1"/>
    <w:rsid w:val="006A5963"/>
    <w:rsid w:val="006C1DE5"/>
    <w:rsid w:val="006E2884"/>
    <w:rsid w:val="00721F70"/>
    <w:rsid w:val="007307AF"/>
    <w:rsid w:val="00735FBD"/>
    <w:rsid w:val="00772B36"/>
    <w:rsid w:val="00775D0B"/>
    <w:rsid w:val="007874F9"/>
    <w:rsid w:val="007955ED"/>
    <w:rsid w:val="007B11DB"/>
    <w:rsid w:val="007E687A"/>
    <w:rsid w:val="007F0FF9"/>
    <w:rsid w:val="00806349"/>
    <w:rsid w:val="00814762"/>
    <w:rsid w:val="00821638"/>
    <w:rsid w:val="008279E7"/>
    <w:rsid w:val="008349AC"/>
    <w:rsid w:val="00835FF1"/>
    <w:rsid w:val="00844E61"/>
    <w:rsid w:val="008558ED"/>
    <w:rsid w:val="00862B17"/>
    <w:rsid w:val="00863BDD"/>
    <w:rsid w:val="00874011"/>
    <w:rsid w:val="008A13D3"/>
    <w:rsid w:val="008A6461"/>
    <w:rsid w:val="008B2E20"/>
    <w:rsid w:val="008B44A6"/>
    <w:rsid w:val="008C5B24"/>
    <w:rsid w:val="008E5A81"/>
    <w:rsid w:val="00900C9A"/>
    <w:rsid w:val="00905020"/>
    <w:rsid w:val="0091475B"/>
    <w:rsid w:val="00934B5B"/>
    <w:rsid w:val="00943BBD"/>
    <w:rsid w:val="00971210"/>
    <w:rsid w:val="0097468C"/>
    <w:rsid w:val="00983551"/>
    <w:rsid w:val="00993EC9"/>
    <w:rsid w:val="00994D14"/>
    <w:rsid w:val="00997315"/>
    <w:rsid w:val="009A2E16"/>
    <w:rsid w:val="009A63EB"/>
    <w:rsid w:val="009A6764"/>
    <w:rsid w:val="009B2573"/>
    <w:rsid w:val="009D693C"/>
    <w:rsid w:val="00A20924"/>
    <w:rsid w:val="00A32923"/>
    <w:rsid w:val="00A57628"/>
    <w:rsid w:val="00A57C75"/>
    <w:rsid w:val="00A72C74"/>
    <w:rsid w:val="00A905E7"/>
    <w:rsid w:val="00A93F06"/>
    <w:rsid w:val="00A9726E"/>
    <w:rsid w:val="00AA0A34"/>
    <w:rsid w:val="00AA3576"/>
    <w:rsid w:val="00AB3932"/>
    <w:rsid w:val="00AB7775"/>
    <w:rsid w:val="00AC1076"/>
    <w:rsid w:val="00AC3C23"/>
    <w:rsid w:val="00AC3F3F"/>
    <w:rsid w:val="00AC76E5"/>
    <w:rsid w:val="00AC7AE6"/>
    <w:rsid w:val="00AD6E97"/>
    <w:rsid w:val="00AF79C0"/>
    <w:rsid w:val="00AF79FD"/>
    <w:rsid w:val="00B0293E"/>
    <w:rsid w:val="00B1592F"/>
    <w:rsid w:val="00B2733E"/>
    <w:rsid w:val="00B32723"/>
    <w:rsid w:val="00B33755"/>
    <w:rsid w:val="00B40FAA"/>
    <w:rsid w:val="00B52DD8"/>
    <w:rsid w:val="00B54DFD"/>
    <w:rsid w:val="00B67DD5"/>
    <w:rsid w:val="00B771E4"/>
    <w:rsid w:val="00B77C4E"/>
    <w:rsid w:val="00BC4059"/>
    <w:rsid w:val="00BD104A"/>
    <w:rsid w:val="00BD1E70"/>
    <w:rsid w:val="00BE67BA"/>
    <w:rsid w:val="00C10D53"/>
    <w:rsid w:val="00C31F67"/>
    <w:rsid w:val="00C40F29"/>
    <w:rsid w:val="00C445C9"/>
    <w:rsid w:val="00C47891"/>
    <w:rsid w:val="00C52F1F"/>
    <w:rsid w:val="00C6689A"/>
    <w:rsid w:val="00C712C3"/>
    <w:rsid w:val="00C717F1"/>
    <w:rsid w:val="00C72147"/>
    <w:rsid w:val="00C90A69"/>
    <w:rsid w:val="00C94A7C"/>
    <w:rsid w:val="00C956F9"/>
    <w:rsid w:val="00CA6075"/>
    <w:rsid w:val="00CA7BB0"/>
    <w:rsid w:val="00CB57E5"/>
    <w:rsid w:val="00CB75FA"/>
    <w:rsid w:val="00CC7B4E"/>
    <w:rsid w:val="00CC7C3E"/>
    <w:rsid w:val="00CD7D84"/>
    <w:rsid w:val="00CF29A8"/>
    <w:rsid w:val="00D06680"/>
    <w:rsid w:val="00D16CDC"/>
    <w:rsid w:val="00D310E0"/>
    <w:rsid w:val="00D355DA"/>
    <w:rsid w:val="00D361EF"/>
    <w:rsid w:val="00D40165"/>
    <w:rsid w:val="00D45BCE"/>
    <w:rsid w:val="00D56EEA"/>
    <w:rsid w:val="00D57D0B"/>
    <w:rsid w:val="00D60967"/>
    <w:rsid w:val="00D64623"/>
    <w:rsid w:val="00D65306"/>
    <w:rsid w:val="00D65A88"/>
    <w:rsid w:val="00D73B79"/>
    <w:rsid w:val="00DA18DD"/>
    <w:rsid w:val="00DA3DEA"/>
    <w:rsid w:val="00DA64B5"/>
    <w:rsid w:val="00DD3DD9"/>
    <w:rsid w:val="00DD6060"/>
    <w:rsid w:val="00DD6E25"/>
    <w:rsid w:val="00DE44E2"/>
    <w:rsid w:val="00E01FAE"/>
    <w:rsid w:val="00E068C7"/>
    <w:rsid w:val="00E1575D"/>
    <w:rsid w:val="00E2100F"/>
    <w:rsid w:val="00E21AE8"/>
    <w:rsid w:val="00E258CA"/>
    <w:rsid w:val="00E319E4"/>
    <w:rsid w:val="00E3527B"/>
    <w:rsid w:val="00E40089"/>
    <w:rsid w:val="00E506A8"/>
    <w:rsid w:val="00E67E58"/>
    <w:rsid w:val="00E75CF7"/>
    <w:rsid w:val="00E774ED"/>
    <w:rsid w:val="00EA0B41"/>
    <w:rsid w:val="00EB6918"/>
    <w:rsid w:val="00F02243"/>
    <w:rsid w:val="00F171C7"/>
    <w:rsid w:val="00F241EA"/>
    <w:rsid w:val="00F30F54"/>
    <w:rsid w:val="00F3287D"/>
    <w:rsid w:val="00F33751"/>
    <w:rsid w:val="00F5590E"/>
    <w:rsid w:val="00F60C96"/>
    <w:rsid w:val="00F71322"/>
    <w:rsid w:val="00F838DF"/>
    <w:rsid w:val="00F901F7"/>
    <w:rsid w:val="00FA4303"/>
    <w:rsid w:val="00FB08FB"/>
    <w:rsid w:val="00FB3357"/>
    <w:rsid w:val="00FC1CF2"/>
    <w:rsid w:val="00FD15B5"/>
    <w:rsid w:val="00FE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9A4426-1517-48A5-B98C-122194A8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aliases w:val="Раздел Договора,H1,&quot;Алмаз&quot;"/>
    <w:basedOn w:val="a"/>
    <w:next w:val="a"/>
    <w:qFormat/>
    <w:pPr>
      <w:keepNext/>
      <w:tabs>
        <w:tab w:val="left" w:pos="142"/>
      </w:tabs>
      <w:spacing w:line="480" w:lineRule="auto"/>
      <w:ind w:left="2410"/>
      <w:outlineLvl w:val="0"/>
    </w:pPr>
    <w:rPr>
      <w:b/>
    </w:rPr>
  </w:style>
  <w:style w:type="paragraph" w:styleId="2">
    <w:name w:val="heading 2"/>
    <w:basedOn w:val="a"/>
    <w:next w:val="a"/>
    <w:link w:val="20"/>
    <w:qFormat/>
    <w:pPr>
      <w:keepNext/>
      <w:framePr w:w="4569" w:h="4321" w:hSpace="180" w:wrap="around" w:vAnchor="text" w:hAnchor="page" w:x="1473" w:y="1"/>
      <w:jc w:val="center"/>
      <w:outlineLvl w:val="1"/>
    </w:pPr>
    <w:rPr>
      <w:b/>
    </w:rPr>
  </w:style>
  <w:style w:type="paragraph" w:styleId="3">
    <w:name w:val="heading 3"/>
    <w:basedOn w:val="a"/>
    <w:next w:val="a"/>
    <w:link w:val="30"/>
    <w:semiHidden/>
    <w:unhideWhenUsed/>
    <w:qFormat/>
    <w:rsid w:val="00D56EEA"/>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link w:val="a5"/>
    <w:pPr>
      <w:framePr w:w="4377" w:h="4619" w:hSpace="180" w:wrap="around" w:vAnchor="text" w:hAnchor="page" w:x="1473" w:y="4"/>
      <w:jc w:val="center"/>
    </w:pPr>
    <w:rPr>
      <w:b/>
      <w:sz w:val="20"/>
    </w:rPr>
  </w:style>
  <w:style w:type="paragraph" w:styleId="21">
    <w:name w:val="Body Text 2"/>
    <w:basedOn w:val="a"/>
    <w:link w:val="22"/>
    <w:uiPriority w:val="99"/>
    <w:unhideWhenUsed/>
    <w:pPr>
      <w:spacing w:after="120" w:line="480" w:lineRule="auto"/>
    </w:pPr>
    <w:rPr>
      <w:lang w:val="x-none" w:eastAsia="x-none"/>
    </w:rPr>
  </w:style>
  <w:style w:type="character" w:customStyle="1" w:styleId="22">
    <w:name w:val="Основной текст 2 Знак"/>
    <w:link w:val="21"/>
    <w:uiPriority w:val="99"/>
    <w:rPr>
      <w:sz w:val="24"/>
    </w:rPr>
  </w:style>
  <w:style w:type="table" w:styleId="a6">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unhideWhenUsed/>
    <w:rsid w:val="00283D16"/>
    <w:rPr>
      <w:rFonts w:ascii="Segoe UI" w:hAnsi="Segoe UI" w:cs="Segoe UI"/>
      <w:sz w:val="18"/>
      <w:szCs w:val="18"/>
    </w:rPr>
  </w:style>
  <w:style w:type="character" w:customStyle="1" w:styleId="a8">
    <w:name w:val="Текст выноски Знак"/>
    <w:link w:val="a7"/>
    <w:uiPriority w:val="99"/>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8E5A81"/>
    <w:pPr>
      <w:tabs>
        <w:tab w:val="center" w:pos="4677"/>
        <w:tab w:val="right" w:pos="9355"/>
      </w:tabs>
    </w:pPr>
  </w:style>
  <w:style w:type="character" w:customStyle="1" w:styleId="aa">
    <w:name w:val="Верхний колонтитул Знак"/>
    <w:link w:val="a9"/>
    <w:uiPriority w:val="99"/>
    <w:rsid w:val="008E5A81"/>
    <w:rPr>
      <w:sz w:val="24"/>
    </w:rPr>
  </w:style>
  <w:style w:type="paragraph" w:styleId="ab">
    <w:name w:val="footer"/>
    <w:basedOn w:val="a"/>
    <w:link w:val="ac"/>
    <w:uiPriority w:val="99"/>
    <w:unhideWhenUsed/>
    <w:rsid w:val="008E5A81"/>
    <w:pPr>
      <w:tabs>
        <w:tab w:val="center" w:pos="4677"/>
        <w:tab w:val="right" w:pos="9355"/>
      </w:tabs>
    </w:pPr>
  </w:style>
  <w:style w:type="character" w:customStyle="1" w:styleId="ac">
    <w:name w:val="Нижний колонтитул Знак"/>
    <w:link w:val="ab"/>
    <w:uiPriority w:val="99"/>
    <w:rsid w:val="008E5A81"/>
    <w:rPr>
      <w:sz w:val="24"/>
    </w:rPr>
  </w:style>
  <w:style w:type="character" w:styleId="ad">
    <w:name w:val="Hyperlink"/>
    <w:uiPriority w:val="99"/>
    <w:unhideWhenUsed/>
    <w:rsid w:val="00E67E58"/>
    <w:rPr>
      <w:color w:val="0000FF"/>
      <w:u w:val="single"/>
    </w:rPr>
  </w:style>
  <w:style w:type="character" w:styleId="ae">
    <w:name w:val="annotation reference"/>
    <w:uiPriority w:val="99"/>
    <w:unhideWhenUsed/>
    <w:rsid w:val="00B2733E"/>
    <w:rPr>
      <w:sz w:val="16"/>
      <w:szCs w:val="16"/>
    </w:rPr>
  </w:style>
  <w:style w:type="paragraph" w:styleId="af">
    <w:name w:val="annotation text"/>
    <w:basedOn w:val="a"/>
    <w:link w:val="af0"/>
    <w:uiPriority w:val="99"/>
    <w:unhideWhenUsed/>
    <w:rsid w:val="00B2733E"/>
    <w:rPr>
      <w:sz w:val="20"/>
    </w:rPr>
  </w:style>
  <w:style w:type="character" w:customStyle="1" w:styleId="af0">
    <w:name w:val="Текст примечания Знак"/>
    <w:basedOn w:val="a0"/>
    <w:link w:val="af"/>
    <w:uiPriority w:val="99"/>
    <w:rsid w:val="00B2733E"/>
  </w:style>
  <w:style w:type="character" w:customStyle="1" w:styleId="af1">
    <w:name w:val="Неразрешенное упоминание"/>
    <w:uiPriority w:val="99"/>
    <w:semiHidden/>
    <w:unhideWhenUsed/>
    <w:rsid w:val="00FC1CF2"/>
    <w:rPr>
      <w:color w:val="605E5C"/>
      <w:shd w:val="clear" w:color="auto" w:fill="E1DFDD"/>
    </w:rPr>
  </w:style>
  <w:style w:type="character" w:customStyle="1" w:styleId="30">
    <w:name w:val="Заголовок 3 Знак"/>
    <w:link w:val="3"/>
    <w:semiHidden/>
    <w:rsid w:val="00D56EEA"/>
    <w:rPr>
      <w:rFonts w:ascii="Calibri Light" w:hAnsi="Calibri Light"/>
      <w:b/>
      <w:bCs/>
      <w:sz w:val="26"/>
      <w:szCs w:val="26"/>
    </w:rPr>
  </w:style>
  <w:style w:type="paragraph" w:customStyle="1" w:styleId="ConsPlusNonformat">
    <w:name w:val="ConsPlusNonformat"/>
    <w:rsid w:val="00D56EEA"/>
    <w:pPr>
      <w:widowControl w:val="0"/>
      <w:autoSpaceDE w:val="0"/>
      <w:autoSpaceDN w:val="0"/>
      <w:adjustRightInd w:val="0"/>
    </w:pPr>
    <w:rPr>
      <w:rFonts w:ascii="Courier New" w:hAnsi="Courier New" w:cs="Courier New"/>
    </w:rPr>
  </w:style>
  <w:style w:type="paragraph" w:customStyle="1" w:styleId="ConsPlusTitle">
    <w:name w:val="ConsPlusTitle"/>
    <w:rsid w:val="00D56EEA"/>
    <w:pPr>
      <w:widowControl w:val="0"/>
      <w:autoSpaceDE w:val="0"/>
      <w:autoSpaceDN w:val="0"/>
      <w:adjustRightInd w:val="0"/>
    </w:pPr>
    <w:rPr>
      <w:b/>
      <w:bCs/>
      <w:sz w:val="24"/>
      <w:szCs w:val="24"/>
    </w:rPr>
  </w:style>
  <w:style w:type="paragraph" w:styleId="af2">
    <w:name w:val="Subtitle"/>
    <w:basedOn w:val="a"/>
    <w:link w:val="af3"/>
    <w:qFormat/>
    <w:rsid w:val="00D56EEA"/>
    <w:pPr>
      <w:jc w:val="center"/>
    </w:pPr>
    <w:rPr>
      <w:sz w:val="28"/>
    </w:rPr>
  </w:style>
  <w:style w:type="character" w:customStyle="1" w:styleId="af3">
    <w:name w:val="Подзаголовок Знак"/>
    <w:link w:val="af2"/>
    <w:rsid w:val="00D56EEA"/>
    <w:rPr>
      <w:sz w:val="28"/>
    </w:rPr>
  </w:style>
  <w:style w:type="character" w:customStyle="1" w:styleId="20">
    <w:name w:val="Заголовок 2 Знак"/>
    <w:link w:val="2"/>
    <w:rsid w:val="00D56EEA"/>
    <w:rPr>
      <w:b/>
      <w:sz w:val="24"/>
    </w:rPr>
  </w:style>
  <w:style w:type="numbering" w:customStyle="1" w:styleId="10">
    <w:name w:val="Нет списка1"/>
    <w:next w:val="a2"/>
    <w:uiPriority w:val="99"/>
    <w:semiHidden/>
    <w:unhideWhenUsed/>
    <w:rsid w:val="00D56EEA"/>
  </w:style>
  <w:style w:type="paragraph" w:customStyle="1" w:styleId="FR1">
    <w:name w:val="FR1"/>
    <w:rsid w:val="00D56EEA"/>
    <w:pPr>
      <w:widowControl w:val="0"/>
      <w:spacing w:before="240"/>
      <w:ind w:left="1000"/>
    </w:pPr>
    <w:rPr>
      <w:b/>
      <w:snapToGrid w:val="0"/>
      <w:sz w:val="44"/>
    </w:rPr>
  </w:style>
  <w:style w:type="paragraph" w:customStyle="1" w:styleId="FR2">
    <w:name w:val="FR2"/>
    <w:rsid w:val="00D56EEA"/>
    <w:pPr>
      <w:widowControl w:val="0"/>
      <w:spacing w:line="300" w:lineRule="auto"/>
      <w:ind w:left="1960" w:right="3200"/>
      <w:jc w:val="center"/>
    </w:pPr>
    <w:rPr>
      <w:b/>
      <w:snapToGrid w:val="0"/>
      <w:sz w:val="24"/>
    </w:rPr>
  </w:style>
  <w:style w:type="paragraph" w:customStyle="1" w:styleId="FR3">
    <w:name w:val="FR3"/>
    <w:rsid w:val="00D56EEA"/>
    <w:pPr>
      <w:widowControl w:val="0"/>
      <w:spacing w:before="280"/>
      <w:ind w:left="1920"/>
    </w:pPr>
    <w:rPr>
      <w:rFonts w:ascii="Arial" w:hAnsi="Arial"/>
      <w:snapToGrid w:val="0"/>
      <w:sz w:val="18"/>
    </w:rPr>
  </w:style>
  <w:style w:type="character" w:customStyle="1" w:styleId="a5">
    <w:name w:val="Основной текст Знак"/>
    <w:link w:val="a4"/>
    <w:rsid w:val="00D56EEA"/>
    <w:rPr>
      <w:b/>
    </w:rPr>
  </w:style>
  <w:style w:type="paragraph" w:customStyle="1" w:styleId="af4">
    <w:basedOn w:val="a"/>
    <w:next w:val="af5"/>
    <w:link w:val="af6"/>
    <w:qFormat/>
    <w:rsid w:val="00D56EEA"/>
    <w:pPr>
      <w:jc w:val="center"/>
    </w:pPr>
    <w:rPr>
      <w:sz w:val="28"/>
    </w:rPr>
  </w:style>
  <w:style w:type="character" w:customStyle="1" w:styleId="af6">
    <w:name w:val="Название Знак"/>
    <w:link w:val="af4"/>
    <w:rsid w:val="00D56EEA"/>
    <w:rPr>
      <w:sz w:val="28"/>
    </w:rPr>
  </w:style>
  <w:style w:type="paragraph" w:styleId="23">
    <w:name w:val="Body Text Indent 2"/>
    <w:basedOn w:val="a"/>
    <w:link w:val="24"/>
    <w:rsid w:val="00D56EEA"/>
    <w:pPr>
      <w:ind w:left="1620"/>
      <w:jc w:val="both"/>
    </w:pPr>
    <w:rPr>
      <w:szCs w:val="24"/>
    </w:rPr>
  </w:style>
  <w:style w:type="character" w:customStyle="1" w:styleId="24">
    <w:name w:val="Основной текст с отступом 2 Знак"/>
    <w:link w:val="23"/>
    <w:rsid w:val="00D56EEA"/>
    <w:rPr>
      <w:sz w:val="24"/>
      <w:szCs w:val="24"/>
    </w:rPr>
  </w:style>
  <w:style w:type="character" w:customStyle="1" w:styleId="extendedtext-full">
    <w:name w:val="extendedtext-full"/>
    <w:rsid w:val="00D56EEA"/>
  </w:style>
  <w:style w:type="paragraph" w:styleId="af7">
    <w:name w:val="annotation subject"/>
    <w:basedOn w:val="af"/>
    <w:next w:val="af"/>
    <w:link w:val="af8"/>
    <w:rsid w:val="00D56EEA"/>
    <w:rPr>
      <w:b/>
      <w:bCs/>
    </w:rPr>
  </w:style>
  <w:style w:type="character" w:customStyle="1" w:styleId="af8">
    <w:name w:val="Тема примечания Знак"/>
    <w:link w:val="af7"/>
    <w:rsid w:val="00D56EEA"/>
    <w:rPr>
      <w:b/>
      <w:bCs/>
    </w:rPr>
  </w:style>
  <w:style w:type="paragraph" w:styleId="af5">
    <w:name w:val="Заголовок"/>
    <w:basedOn w:val="a"/>
    <w:next w:val="a"/>
    <w:link w:val="af9"/>
    <w:uiPriority w:val="10"/>
    <w:qFormat/>
    <w:rsid w:val="00D56EEA"/>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5"/>
    <w:uiPriority w:val="10"/>
    <w:rsid w:val="00D56EE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81677">
      <w:bodyDiv w:val="1"/>
      <w:marLeft w:val="0"/>
      <w:marRight w:val="0"/>
      <w:marTop w:val="0"/>
      <w:marBottom w:val="0"/>
      <w:divBdr>
        <w:top w:val="none" w:sz="0" w:space="0" w:color="auto"/>
        <w:left w:val="none" w:sz="0" w:space="0" w:color="auto"/>
        <w:bottom w:val="none" w:sz="0" w:space="0" w:color="auto"/>
        <w:right w:val="none" w:sz="0" w:space="0" w:color="auto"/>
      </w:divBdr>
    </w:div>
    <w:div w:id="1269659848">
      <w:bodyDiv w:val="1"/>
      <w:marLeft w:val="0"/>
      <w:marRight w:val="0"/>
      <w:marTop w:val="0"/>
      <w:marBottom w:val="0"/>
      <w:divBdr>
        <w:top w:val="none" w:sz="0" w:space="0" w:color="auto"/>
        <w:left w:val="none" w:sz="0" w:space="0" w:color="auto"/>
        <w:bottom w:val="none" w:sz="0" w:space="0" w:color="auto"/>
        <w:right w:val="none" w:sz="0" w:space="0" w:color="auto"/>
      </w:divBdr>
    </w:div>
    <w:div w:id="14000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726D-4446-4362-BA29-F9332399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4402</Words>
  <Characters>25098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ФУКр</Company>
  <LinksUpToDate>false</LinksUpToDate>
  <CharactersWithSpaces>29442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Жабинский В.В.</dc:creator>
  <cp:keywords/>
  <cp:lastModifiedBy>Игорь Викторович Новиков</cp:lastModifiedBy>
  <cp:revision>2</cp:revision>
  <cp:lastPrinted>2021-11-02T06:57:00Z</cp:lastPrinted>
  <dcterms:created xsi:type="dcterms:W3CDTF">2024-05-08T11:18:00Z</dcterms:created>
  <dcterms:modified xsi:type="dcterms:W3CDTF">2024-05-08T11:18:00Z</dcterms:modified>
</cp:coreProperties>
</file>