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0" w:rsidRPr="00A95500" w:rsidRDefault="00352FEA" w:rsidP="00A955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11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A95500"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705ED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="00A95500"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2 «Строительство (реконструкция) объектов культуры»</w:t>
      </w:r>
    </w:p>
    <w:bookmarkEnd w:id="0"/>
    <w:p w:rsidR="00A95500" w:rsidRPr="00A95500" w:rsidRDefault="00A95500" w:rsidP="00A95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5500" w:rsidRPr="00A95500" w:rsidRDefault="00A95500" w:rsidP="00A955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0D6D5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2 «Строительство (реконструкция) объектов культуры»</w:t>
      </w:r>
    </w:p>
    <w:p w:rsidR="00A95500" w:rsidRPr="00A95500" w:rsidRDefault="00A95500" w:rsidP="00A95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4"/>
        <w:gridCol w:w="1478"/>
        <w:gridCol w:w="1638"/>
        <w:gridCol w:w="1478"/>
        <w:gridCol w:w="1478"/>
        <w:gridCol w:w="1609"/>
        <w:gridCol w:w="1559"/>
        <w:gridCol w:w="1701"/>
        <w:gridCol w:w="1853"/>
      </w:tblGrid>
      <w:tr w:rsidR="00A95500" w:rsidRPr="00A95500" w:rsidTr="005C0969"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0" w:rsidRPr="00A95500" w:rsidRDefault="003F065C" w:rsidP="00A9550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Муниципальный</w:t>
            </w:r>
            <w:r w:rsidR="00A95500" w:rsidRPr="00A9550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заказчик подпрограммы</w:t>
            </w:r>
          </w:p>
        </w:tc>
        <w:tc>
          <w:tcPr>
            <w:tcW w:w="12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500" w:rsidRPr="00A95500" w:rsidRDefault="00A03A2B" w:rsidP="00A9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1D448D" w:rsidRPr="00A95500" w:rsidTr="00617158">
        <w:tc>
          <w:tcPr>
            <w:tcW w:w="2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48D" w:rsidRPr="00A95500" w:rsidRDefault="001D448D" w:rsidP="00A9550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bookmarkStart w:id="1" w:name="sub_10129"/>
            <w:r w:rsidRPr="00A9550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D" w:rsidRPr="00A95500" w:rsidRDefault="001D448D" w:rsidP="00A9550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8D" w:rsidRPr="00A95500" w:rsidRDefault="001D448D" w:rsidP="00A9550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48D" w:rsidRPr="00A95500" w:rsidRDefault="001D448D" w:rsidP="00A95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 рублей)</w:t>
            </w:r>
          </w:p>
        </w:tc>
      </w:tr>
      <w:tr w:rsidR="000135AC" w:rsidRPr="00A95500" w:rsidTr="00617158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0135AC" w:rsidRPr="00A95500" w:rsidRDefault="000135AC" w:rsidP="00A95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5AC" w:rsidRPr="00A95500" w:rsidRDefault="000135AC" w:rsidP="00A95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5AC" w:rsidRPr="00A95500" w:rsidRDefault="000135AC" w:rsidP="00A955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5AC" w:rsidRPr="00A95500" w:rsidRDefault="000135AC" w:rsidP="000D6D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5AC" w:rsidRPr="00A95500" w:rsidRDefault="000135AC" w:rsidP="000D6D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5AC" w:rsidRPr="00A95500" w:rsidRDefault="000135AC" w:rsidP="000D6D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5AC" w:rsidRPr="00A95500" w:rsidRDefault="000135AC" w:rsidP="00A955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5AC" w:rsidRPr="00A95500" w:rsidRDefault="000135AC" w:rsidP="00A955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5AC" w:rsidRPr="00A95500" w:rsidRDefault="000135AC" w:rsidP="00A955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</w:t>
            </w:r>
          </w:p>
          <w:p w:rsidR="000135AC" w:rsidRPr="00A95500" w:rsidRDefault="000135AC" w:rsidP="00A955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95500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35AC" w:rsidRDefault="000135AC" w:rsidP="008624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35AC" w:rsidRDefault="000135AC" w:rsidP="008624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35AC" w:rsidRDefault="000135AC" w:rsidP="008624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6467" w:rsidRDefault="000562BF" w:rsidP="0030646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  <w:p w:rsidR="00306467" w:rsidRDefault="00306467" w:rsidP="00306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135AC" w:rsidRPr="00903F2F" w:rsidRDefault="00306467" w:rsidP="00306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  <w:p w:rsidR="000135AC" w:rsidRDefault="000135AC" w:rsidP="0086242D">
            <w:pPr>
              <w:jc w:val="center"/>
              <w:rPr>
                <w:sz w:val="18"/>
                <w:szCs w:val="18"/>
              </w:rPr>
            </w:pPr>
          </w:p>
          <w:p w:rsidR="000135AC" w:rsidRDefault="000135AC" w:rsidP="0086242D">
            <w:pPr>
              <w:jc w:val="center"/>
              <w:rPr>
                <w:sz w:val="18"/>
                <w:szCs w:val="18"/>
              </w:rPr>
            </w:pPr>
          </w:p>
          <w:p w:rsidR="000135AC" w:rsidRDefault="000135AC" w:rsidP="0086242D">
            <w:pPr>
              <w:jc w:val="center"/>
              <w:rPr>
                <w:sz w:val="18"/>
                <w:szCs w:val="18"/>
              </w:rPr>
            </w:pPr>
          </w:p>
          <w:p w:rsidR="000562BF" w:rsidRDefault="000562BF" w:rsidP="000562B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  <w:p w:rsidR="000135AC" w:rsidRDefault="000562BF" w:rsidP="008624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</w:p>
          <w:p w:rsidR="000135AC" w:rsidRDefault="000135AC" w:rsidP="0086242D">
            <w:pPr>
              <w:jc w:val="center"/>
              <w:rPr>
                <w:sz w:val="18"/>
                <w:szCs w:val="18"/>
              </w:rPr>
            </w:pPr>
          </w:p>
          <w:p w:rsidR="000135AC" w:rsidRDefault="000135AC" w:rsidP="0086242D">
            <w:pPr>
              <w:jc w:val="center"/>
              <w:rPr>
                <w:sz w:val="18"/>
                <w:szCs w:val="18"/>
              </w:rPr>
            </w:pPr>
          </w:p>
          <w:p w:rsidR="000135AC" w:rsidRDefault="000135AC" w:rsidP="0086242D">
            <w:pPr>
              <w:jc w:val="center"/>
              <w:rPr>
                <w:sz w:val="18"/>
                <w:szCs w:val="18"/>
              </w:rPr>
            </w:pPr>
          </w:p>
          <w:p w:rsidR="000135AC" w:rsidRPr="00903F2F" w:rsidRDefault="000135AC" w:rsidP="0086242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06467" w:rsidRPr="00A95500" w:rsidTr="00617158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306467" w:rsidRPr="00A95500" w:rsidRDefault="00306467" w:rsidP="00615A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67" w:rsidRPr="00A95500" w:rsidRDefault="00306467" w:rsidP="00615A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7" w:rsidRPr="00A95500" w:rsidRDefault="00306467" w:rsidP="00615A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C035D9" w:rsidRDefault="00306467" w:rsidP="005621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</w:t>
            </w:r>
            <w:r w:rsidRPr="00C035D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10029" w:rsidRDefault="00306467" w:rsidP="005621F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10029" w:rsidRDefault="00306467" w:rsidP="005621F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813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13FE2">
              <w:rPr>
                <w:rFonts w:cs="Times New Roman"/>
                <w:color w:val="000000"/>
                <w:sz w:val="18"/>
                <w:szCs w:val="18"/>
              </w:rPr>
              <w:t>310</w:t>
            </w:r>
            <w:r w:rsidRPr="00903F2F">
              <w:rPr>
                <w:rFonts w:cs="Times New Roman"/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,00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903F2F" w:rsidRDefault="00306467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03F2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6467" w:rsidRPr="00602453" w:rsidRDefault="00306467" w:rsidP="001E08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6467" w:rsidRPr="00A95500" w:rsidTr="00617158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306467" w:rsidRPr="00A95500" w:rsidRDefault="00306467" w:rsidP="001E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467" w:rsidRPr="00A95500" w:rsidRDefault="00306467" w:rsidP="001E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7" w:rsidRPr="00A95500" w:rsidRDefault="00306467" w:rsidP="001E08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903F2F" w:rsidRDefault="00306467" w:rsidP="0086242D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F2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903F2F" w:rsidRDefault="00306467" w:rsidP="0086242D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F2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903F2F" w:rsidRDefault="00306467" w:rsidP="0086242D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903F2F">
              <w:rPr>
                <w:rFonts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903F2F" w:rsidRDefault="00306467" w:rsidP="0086242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03F2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903F2F" w:rsidRDefault="00306467" w:rsidP="0086242D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F2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6467" w:rsidRPr="00602453" w:rsidRDefault="00306467" w:rsidP="001E08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6467" w:rsidRPr="00A95500" w:rsidTr="00617158">
        <w:tc>
          <w:tcPr>
            <w:tcW w:w="2554" w:type="dxa"/>
            <w:vMerge/>
            <w:tcBorders>
              <w:right w:val="single" w:sz="4" w:space="0" w:color="auto"/>
            </w:tcBorders>
          </w:tcPr>
          <w:p w:rsidR="00306467" w:rsidRPr="00A95500" w:rsidRDefault="00306467" w:rsidP="001E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467" w:rsidRPr="00A95500" w:rsidRDefault="00306467" w:rsidP="001E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7" w:rsidRPr="00A95500" w:rsidRDefault="00306467" w:rsidP="001E08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C035D9" w:rsidRDefault="00306467" w:rsidP="005621F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</w:t>
            </w:r>
            <w:r w:rsidRPr="00C035D9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10029" w:rsidRDefault="00306467" w:rsidP="005621F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10029" w:rsidRDefault="00306467" w:rsidP="005621F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813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13FE2">
              <w:rPr>
                <w:rFonts w:cs="Times New Roman"/>
                <w:color w:val="000000"/>
                <w:sz w:val="18"/>
                <w:szCs w:val="18"/>
              </w:rPr>
              <w:t>310</w:t>
            </w:r>
            <w:r w:rsidRPr="00903F2F">
              <w:rPr>
                <w:rFonts w:cs="Times New Roman"/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,00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903F2F" w:rsidRDefault="00306467" w:rsidP="00862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03F2F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6467" w:rsidRPr="00602453" w:rsidRDefault="00306467" w:rsidP="001E08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6467" w:rsidRPr="00A95500" w:rsidTr="00617158">
        <w:tc>
          <w:tcPr>
            <w:tcW w:w="2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467" w:rsidRPr="00A95500" w:rsidRDefault="00306467" w:rsidP="001E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7" w:rsidRPr="00A95500" w:rsidRDefault="00306467" w:rsidP="001E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7" w:rsidRDefault="00306467" w:rsidP="001E085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4B2079" w:rsidRDefault="00306467" w:rsidP="00F77114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F7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F7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F7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602453" w:rsidRDefault="00306467" w:rsidP="00F7711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467" w:rsidRDefault="00306467" w:rsidP="001E085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A95500" w:rsidRPr="00A95500" w:rsidRDefault="00A95500" w:rsidP="00A955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5500" w:rsidRPr="00A95500" w:rsidRDefault="00A95500" w:rsidP="00A95500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A95500" w:rsidRPr="00A95500" w:rsidSect="005C0969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  <w:bookmarkStart w:id="2" w:name="_GoBack"/>
      <w:bookmarkEnd w:id="2"/>
    </w:p>
    <w:p w:rsidR="00A95500" w:rsidRPr="00A95500" w:rsidRDefault="00A95500" w:rsidP="00A9550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0D6D5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2</w:t>
      </w:r>
    </w:p>
    <w:p w:rsidR="00A95500" w:rsidRPr="00A95500" w:rsidRDefault="00A95500" w:rsidP="00A9550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95500" w:rsidRPr="00E724BF" w:rsidRDefault="00A95500" w:rsidP="00A9550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Основной проблемой в сфере культуры является износ материально-технической базы 80 %. Износ звукового и светового оборудования - около 70 %,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A95500" w:rsidRPr="00E724BF" w:rsidRDefault="00A95500" w:rsidP="00A9550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</w:t>
      </w:r>
      <w:r w:rsidR="00EA2EDC" w:rsidRPr="00E724BF">
        <w:rPr>
          <w:rFonts w:eastAsiaTheme="minorEastAsia" w:cs="Times New Roman"/>
          <w:sz w:val="24"/>
          <w:szCs w:val="24"/>
          <w:lang w:eastAsia="ru-RU"/>
        </w:rPr>
        <w:t>городского округа</w:t>
      </w:r>
      <w:r w:rsidRPr="00E724BF">
        <w:rPr>
          <w:rFonts w:eastAsiaTheme="minorEastAsia" w:cs="Times New Roman"/>
          <w:sz w:val="24"/>
          <w:szCs w:val="24"/>
          <w:lang w:eastAsia="ru-RU"/>
        </w:rPr>
        <w:t xml:space="preserve"> в рамках реализации основных мероприятий Подпрограммы 2.</w:t>
      </w:r>
    </w:p>
    <w:p w:rsidR="000E78C4" w:rsidRDefault="00A95500" w:rsidP="000E78C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E724BF">
        <w:rPr>
          <w:rFonts w:eastAsiaTheme="minorEastAsia" w:cs="Times New Roman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</w:t>
      </w:r>
      <w:proofErr w:type="gramEnd"/>
      <w:r w:rsidRPr="00E724BF">
        <w:rPr>
          <w:rFonts w:eastAsiaTheme="minorEastAsia" w:cs="Times New Roman"/>
          <w:sz w:val="24"/>
          <w:szCs w:val="24"/>
          <w:lang w:eastAsia="ru-RU"/>
        </w:rPr>
        <w:t xml:space="preserve"> политики, утвержденной распоряжением Правительства Российской Федерации от 29.02.2016 № 326-р об утверждении Стратегии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государственной культурной </w:t>
      </w:r>
      <w:proofErr w:type="gramStart"/>
      <w:r w:rsidRPr="00ED0243">
        <w:rPr>
          <w:rFonts w:eastAsiaTheme="minorEastAsia" w:cs="Times New Roman"/>
          <w:sz w:val="24"/>
          <w:szCs w:val="24"/>
          <w:lang w:eastAsia="ru-RU"/>
        </w:rPr>
        <w:t>политики на период</w:t>
      </w:r>
      <w:proofErr w:type="gramEnd"/>
      <w:r w:rsidRPr="00ED0243">
        <w:rPr>
          <w:rFonts w:eastAsiaTheme="minorEastAsia" w:cs="Times New Roman"/>
          <w:sz w:val="24"/>
          <w:szCs w:val="24"/>
          <w:lang w:eastAsia="ru-RU"/>
        </w:rPr>
        <w:t xml:space="preserve"> до 2030 года.</w:t>
      </w:r>
    </w:p>
    <w:p w:rsidR="00ED0243" w:rsidRPr="000E78C4" w:rsidRDefault="00A95500" w:rsidP="000E78C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D0243">
        <w:rPr>
          <w:rFonts w:eastAsiaTheme="minorEastAsia" w:cs="Times New Roman"/>
          <w:sz w:val="24"/>
          <w:szCs w:val="24"/>
          <w:lang w:eastAsia="ru-RU"/>
        </w:rPr>
        <w:t xml:space="preserve">Подпрограммой 2 предусмотрена реализация мероприятий, направленных на повышение уровня обеспеченности населения </w:t>
      </w:r>
      <w:r w:rsidR="00EA2EDC" w:rsidRPr="00ED0243">
        <w:rPr>
          <w:rFonts w:eastAsiaTheme="minorEastAsia" w:cs="Times New Roman"/>
          <w:sz w:val="24"/>
          <w:szCs w:val="24"/>
          <w:lang w:eastAsia="ru-RU"/>
        </w:rPr>
        <w:t>городского округа</w:t>
      </w:r>
      <w:r w:rsidR="000E78C4">
        <w:rPr>
          <w:rFonts w:eastAsiaTheme="minorEastAsia" w:cs="Times New Roman"/>
          <w:sz w:val="24"/>
          <w:szCs w:val="24"/>
          <w:lang w:eastAsia="ru-RU"/>
        </w:rPr>
        <w:t xml:space="preserve"> Красногорск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 учреждениями сферы культуры посредством строительства (реконструкции) объектов сферы культуры.</w:t>
      </w:r>
      <w:r w:rsidR="00ED0243" w:rsidRPr="00ED0243">
        <w:rPr>
          <w:b/>
          <w:sz w:val="24"/>
          <w:szCs w:val="24"/>
        </w:rPr>
        <w:t xml:space="preserve">  </w:t>
      </w:r>
    </w:p>
    <w:p w:rsidR="00ED0243" w:rsidRPr="00ED0243" w:rsidRDefault="00ED0243" w:rsidP="00ED0243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Потребность населения городского округа Красногорск в услугах учреждений культуры остается достаточно высокой, при этом повышаются требования к качеству предоставления услуг. </w:t>
      </w:r>
    </w:p>
    <w:p w:rsidR="00ED0243" w:rsidRPr="00ED0243" w:rsidRDefault="00ED0243" w:rsidP="00ED0243">
      <w:pPr>
        <w:jc w:val="both"/>
        <w:rPr>
          <w:sz w:val="24"/>
          <w:szCs w:val="24"/>
        </w:rPr>
      </w:pPr>
      <w:r w:rsidRPr="00ED0243">
        <w:rPr>
          <w:sz w:val="24"/>
          <w:szCs w:val="24"/>
        </w:rPr>
        <w:t>Муниципальный сектор культуры городского округа Красногорск представлен обширной многопрофильной сетью учреждений по всем видам культурной деятельности, состоящий из 34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-11 учреждений и 17 библиотек.</w:t>
      </w:r>
    </w:p>
    <w:p w:rsidR="00ED0243" w:rsidRPr="000E78C4" w:rsidRDefault="00ED0243" w:rsidP="00ED0243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Главной задачей в современных условиях является обеспечение широкого доступа населения городского округа Красногорск к ценностям традиционной культуры, популяризация народного творчества, расширение сети муниципальных учреждений культуры. Строительство новых муниципальных учреждений культуры и дополнительного образования в сфере </w:t>
      </w:r>
      <w:proofErr w:type="gramStart"/>
      <w:r w:rsidRPr="00ED0243">
        <w:rPr>
          <w:sz w:val="24"/>
          <w:szCs w:val="24"/>
        </w:rPr>
        <w:t>культуры</w:t>
      </w:r>
      <w:proofErr w:type="gramEnd"/>
      <w:r w:rsidRPr="00ED0243">
        <w:rPr>
          <w:sz w:val="24"/>
          <w:szCs w:val="24"/>
        </w:rPr>
        <w:t xml:space="preserve"> прежде всего позволит повысить уровень фактической обеспеченности учреждениями и создаст условия для </w:t>
      </w:r>
      <w:r w:rsidRPr="000E78C4">
        <w:rPr>
          <w:sz w:val="24"/>
          <w:szCs w:val="24"/>
        </w:rPr>
        <w:t xml:space="preserve">максимально полного доступа граждан к услугам организаций культуры. </w:t>
      </w:r>
    </w:p>
    <w:p w:rsidR="00ED0243" w:rsidRPr="000E78C4" w:rsidRDefault="00ED0243" w:rsidP="00ED0243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>Ежегодно в культурно – досуговых учреждениях округа проводится почти 2000 мероприятий, работают около 300 клубных формирований и коллективов народного творчества</w:t>
      </w:r>
      <w:proofErr w:type="gramStart"/>
      <w:r w:rsidRPr="000E78C4">
        <w:rPr>
          <w:sz w:val="24"/>
          <w:szCs w:val="24"/>
        </w:rPr>
        <w:t xml:space="preserve"> ,</w:t>
      </w:r>
      <w:proofErr w:type="gramEnd"/>
      <w:r w:rsidRPr="000E78C4">
        <w:rPr>
          <w:sz w:val="24"/>
          <w:szCs w:val="24"/>
        </w:rPr>
        <w:t xml:space="preserve"> в которых занимаются свыше 7500 человек. 21 творческий коллектив имеет почетные звании: «народный» – 16 и «образцовый» – 5.   </w:t>
      </w:r>
    </w:p>
    <w:p w:rsidR="00ED0243" w:rsidRPr="000E78C4" w:rsidRDefault="00ED0243" w:rsidP="00ED0243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 xml:space="preserve">В 2020 году планируется открытие нового уникального муниципального учреждения культуры «Арт-центр «Бруски» в реконструируемом микрорайоне «Брусчатый поселок». Создание </w:t>
      </w:r>
      <w:proofErr w:type="gramStart"/>
      <w:r w:rsidRPr="000E78C4">
        <w:rPr>
          <w:sz w:val="24"/>
          <w:szCs w:val="24"/>
        </w:rPr>
        <w:t>АРТ</w:t>
      </w:r>
      <w:proofErr w:type="gramEnd"/>
      <w:r w:rsidRPr="000E78C4">
        <w:rPr>
          <w:sz w:val="24"/>
          <w:szCs w:val="24"/>
        </w:rPr>
        <w:t xml:space="preserve"> - центра на территории городского округа позволит решить проблему системной организации полноценного разностороннего культурного досуга. Миссия учреждения: создание среды, мотивирующей к культурному и творческому развитию </w:t>
      </w:r>
      <w:r w:rsidRPr="000E78C4">
        <w:rPr>
          <w:sz w:val="24"/>
          <w:szCs w:val="24"/>
        </w:rPr>
        <w:lastRenderedPageBreak/>
        <w:t>молодежи, самореализации и духовного обогащения граждан. Центр станет любимым местом встреч, отдыха и общения детей, подростков, молодежи, людей старшего и пожилого возраста.</w:t>
      </w:r>
    </w:p>
    <w:p w:rsidR="00ED0243" w:rsidRPr="00ED0243" w:rsidRDefault="00ED0243" w:rsidP="00EF5088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Дополнительное образование в сфере культуры и искусства является важнейшей составляющей культурно-образовательного пространства в современном российском обществе. </w:t>
      </w:r>
    </w:p>
    <w:p w:rsidR="000E78C4" w:rsidRDefault="00ED0243" w:rsidP="000E78C4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 xml:space="preserve">Согласно Основам государственной культурной политики,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развития. В Красногорске сохранился архитектурно-парковый ансамбль конца XVIII-XIX вв. усадьбы </w:t>
      </w:r>
      <w:proofErr w:type="spellStart"/>
      <w:r w:rsidRPr="000E78C4">
        <w:rPr>
          <w:sz w:val="24"/>
          <w:szCs w:val="24"/>
        </w:rPr>
        <w:t>Знаменское-Губайлово</w:t>
      </w:r>
      <w:proofErr w:type="spellEnd"/>
      <w:r w:rsidRPr="000E78C4">
        <w:rPr>
          <w:sz w:val="24"/>
          <w:szCs w:val="24"/>
        </w:rPr>
        <w:t xml:space="preserve">, на базе которого создано новое муниципальное учреждение культуры на базе усадебного комплекса «Знаменское </w:t>
      </w:r>
      <w:proofErr w:type="gramStart"/>
      <w:r w:rsidRPr="000E78C4">
        <w:rPr>
          <w:sz w:val="24"/>
          <w:szCs w:val="24"/>
        </w:rPr>
        <w:t>-</w:t>
      </w:r>
      <w:proofErr w:type="spellStart"/>
      <w:r w:rsidRPr="000E78C4">
        <w:rPr>
          <w:sz w:val="24"/>
          <w:szCs w:val="24"/>
        </w:rPr>
        <w:t>Г</w:t>
      </w:r>
      <w:proofErr w:type="gramEnd"/>
      <w:r w:rsidRPr="000E78C4">
        <w:rPr>
          <w:sz w:val="24"/>
          <w:szCs w:val="24"/>
        </w:rPr>
        <w:t>убайлово</w:t>
      </w:r>
      <w:proofErr w:type="spellEnd"/>
      <w:r w:rsidRPr="000E78C4">
        <w:rPr>
          <w:sz w:val="24"/>
          <w:szCs w:val="24"/>
        </w:rPr>
        <w:t xml:space="preserve">». В 2018 году подведены коммуникации водоснабжения к объектам усадьбы. В 2019 году будут проведены проектные работы в отношении двух усадебных объектов: Главный дом и Восточный флигель, к 2024 году планируется завершение </w:t>
      </w:r>
      <w:r w:rsidR="000E78C4">
        <w:rPr>
          <w:sz w:val="24"/>
          <w:szCs w:val="24"/>
        </w:rPr>
        <w:t xml:space="preserve"> </w:t>
      </w:r>
      <w:r w:rsidRPr="000E78C4">
        <w:rPr>
          <w:sz w:val="24"/>
          <w:szCs w:val="24"/>
        </w:rPr>
        <w:t xml:space="preserve"> реставрационных работ на объектах усадьбы.</w:t>
      </w:r>
    </w:p>
    <w:p w:rsidR="00ED0243" w:rsidRPr="00ED0243" w:rsidRDefault="00ED0243" w:rsidP="000E78C4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В целях сбалансированного развития культурно-досуговых учреждений как культурно-просветительных и социально-общественных центров на территории городского округа Красногорск необходимо создание многофункциональных культурных центров. Выступая с посланием Федеральному собранию, Президент РФ Путин В.В. подчеркнул необходимость создания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пространства. </w:t>
      </w:r>
    </w:p>
    <w:p w:rsidR="000E78C4" w:rsidRDefault="00ED0243" w:rsidP="000E78C4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>Необходимо строительство подобного центра на территории р</w:t>
      </w:r>
      <w:r w:rsidR="000E78C4"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r w:rsidR="000E78C4">
        <w:rPr>
          <w:sz w:val="24"/>
          <w:szCs w:val="24"/>
        </w:rPr>
        <w:t>.</w:t>
      </w:r>
      <w:r w:rsidRPr="00ED0243">
        <w:rPr>
          <w:sz w:val="24"/>
          <w:szCs w:val="24"/>
        </w:rPr>
        <w:t xml:space="preserve"> Нахабино, во вновь построенных и строящихся микрорайонах </w:t>
      </w:r>
      <w:proofErr w:type="spellStart"/>
      <w:r w:rsidRPr="00ED0243">
        <w:rPr>
          <w:sz w:val="24"/>
          <w:szCs w:val="24"/>
        </w:rPr>
        <w:t>Павшинская</w:t>
      </w:r>
      <w:proofErr w:type="spellEnd"/>
      <w:r w:rsidRPr="00ED0243">
        <w:rPr>
          <w:sz w:val="24"/>
          <w:szCs w:val="24"/>
        </w:rPr>
        <w:t xml:space="preserve"> пойма, Изумрудные холмы, </w:t>
      </w:r>
      <w:proofErr w:type="spellStart"/>
      <w:r w:rsidR="000E78C4">
        <w:rPr>
          <w:sz w:val="24"/>
          <w:szCs w:val="24"/>
        </w:rPr>
        <w:t>д</w:t>
      </w:r>
      <w:proofErr w:type="gramStart"/>
      <w:r w:rsidR="000E78C4"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proofErr w:type="gramEnd"/>
      <w:r w:rsidRPr="00ED0243">
        <w:rPr>
          <w:sz w:val="24"/>
          <w:szCs w:val="24"/>
        </w:rPr>
        <w:t>утилково</w:t>
      </w:r>
      <w:proofErr w:type="spellEnd"/>
      <w:r w:rsidRPr="00ED0243">
        <w:rPr>
          <w:sz w:val="24"/>
          <w:szCs w:val="24"/>
        </w:rPr>
        <w:t xml:space="preserve"> и т.д. . На территории с. Петрово – Дальнее возможно модернизировать уже имеющийся сельский дом культуры «Луч» для создания на его базе многофункционального культурного центра, который станет уникальным модельным центром развития культуры села на территории городского округа Красногорск. </w:t>
      </w:r>
    </w:p>
    <w:p w:rsidR="00ED0243" w:rsidRPr="00ED0243" w:rsidRDefault="00ED0243" w:rsidP="000E78C4">
      <w:pPr>
        <w:ind w:firstLine="709"/>
        <w:jc w:val="both"/>
        <w:rPr>
          <w:sz w:val="24"/>
          <w:szCs w:val="24"/>
        </w:rPr>
      </w:pPr>
      <w:r w:rsidRPr="00ED0243">
        <w:rPr>
          <w:bCs/>
          <w:sz w:val="24"/>
          <w:szCs w:val="24"/>
        </w:rPr>
        <w:t xml:space="preserve">Сохранение единого культурного пространства, обеспечение прав граждан на пользование услугами учреждений культуры невозможно без </w:t>
      </w:r>
      <w:r w:rsidRPr="00ED0243">
        <w:rPr>
          <w:sz w:val="24"/>
          <w:szCs w:val="24"/>
        </w:rPr>
        <w:t xml:space="preserve">развития инфраструктуры системы дополнительного образования, повышения качества предоставления образовательных услуг в сфере культуры и культурно – досуговых услуг, повышению многообразия и богатства творческих процессов. </w:t>
      </w:r>
      <w:r w:rsidRPr="00ED0243">
        <w:rPr>
          <w:bCs/>
          <w:sz w:val="24"/>
          <w:szCs w:val="24"/>
        </w:rPr>
        <w:t xml:space="preserve">Комплексный подход к развитию сети муниципальных учреждений культуры округа повысит эффективность их работы, а также качество и доступность предоставляемых услуг по организации досуга и услугами организаций культуры. </w:t>
      </w:r>
    </w:p>
    <w:p w:rsidR="00ED0243" w:rsidRPr="00ED0243" w:rsidRDefault="00ED0243" w:rsidP="00ED0243">
      <w:pPr>
        <w:jc w:val="both"/>
        <w:rPr>
          <w:sz w:val="24"/>
          <w:szCs w:val="24"/>
        </w:rPr>
      </w:pPr>
    </w:p>
    <w:p w:rsidR="001F03FE" w:rsidRDefault="001F03FE" w:rsidP="00E655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07220E" w:rsidRDefault="0007220E" w:rsidP="00E655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07220E" w:rsidRDefault="0007220E" w:rsidP="00E655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07220E" w:rsidRDefault="0007220E" w:rsidP="00E655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07220E" w:rsidRDefault="0007220E" w:rsidP="00E655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07220E" w:rsidRDefault="0007220E" w:rsidP="00E655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65556" w:rsidRPr="00A95500" w:rsidRDefault="00E65556" w:rsidP="00E655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="000562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.3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Подпрограммы 2 «Строительство (реконструкция) объектов культуры»</w:t>
      </w:r>
    </w:p>
    <w:p w:rsidR="00E65556" w:rsidRPr="00A95500" w:rsidRDefault="00E65556" w:rsidP="00E655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7"/>
        <w:tblW w:w="16160" w:type="dxa"/>
        <w:tblInd w:w="-459" w:type="dxa"/>
        <w:tblLayout w:type="fixed"/>
        <w:tblLook w:val="04A0"/>
      </w:tblPr>
      <w:tblGrid>
        <w:gridCol w:w="561"/>
        <w:gridCol w:w="2416"/>
        <w:gridCol w:w="1276"/>
        <w:gridCol w:w="1446"/>
        <w:gridCol w:w="1247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E65556" w:rsidRPr="00A95500" w:rsidTr="004B3044">
        <w:tc>
          <w:tcPr>
            <w:tcW w:w="561" w:type="dxa"/>
            <w:vMerge w:val="restart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proofErr w:type="gramStart"/>
            <w:r w:rsidRPr="00A95500">
              <w:rPr>
                <w:rFonts w:ascii="Times New Roman CYR" w:hAnsi="Times New Roman CYR"/>
                <w:sz w:val="16"/>
                <w:szCs w:val="16"/>
              </w:rPr>
              <w:t>п</w:t>
            </w:r>
            <w:proofErr w:type="spellEnd"/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/</w:t>
            </w:r>
            <w:proofErr w:type="spellStart"/>
            <w:r w:rsidRPr="00A95500">
              <w:rPr>
                <w:rFonts w:ascii="Times New Roman CYR" w:hAnsi="Times New Roman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6" w:type="dxa"/>
            <w:vMerge w:val="restart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276" w:type="dxa"/>
            <w:vMerge w:val="restart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финанси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ро</w:t>
            </w:r>
            <w:r>
              <w:rPr>
                <w:rFonts w:ascii="Times New Roman CYR" w:hAnsi="Times New Roman CYR"/>
                <w:sz w:val="16"/>
                <w:szCs w:val="16"/>
              </w:rPr>
              <w:t>-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вания</w:t>
            </w:r>
            <w:proofErr w:type="spellEnd"/>
            <w:proofErr w:type="gramEnd"/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меро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приятия в году, предшест</w:t>
            </w:r>
            <w:r>
              <w:rPr>
                <w:rFonts w:ascii="Times New Roman CYR" w:hAnsi="Times New Roman CYR"/>
                <w:sz w:val="16"/>
                <w:szCs w:val="16"/>
              </w:rPr>
              <w:t>вую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-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r w:rsidRPr="00A95500">
              <w:rPr>
                <w:rFonts w:ascii="Times New Roman CYR" w:hAnsi="Times New Roman CYR"/>
                <w:sz w:val="16"/>
                <w:szCs w:val="16"/>
              </w:rPr>
              <w:t>щему</w:t>
            </w:r>
            <w:proofErr w:type="spell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году начала реализации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муниципаль-ной</w:t>
            </w:r>
            <w:proofErr w:type="spellEnd"/>
            <w:proofErr w:type="gramEnd"/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программы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.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Всего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5415" w:type="dxa"/>
            <w:gridSpan w:val="5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Объемы финансирования по годам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Ответствен-ный</w:t>
            </w:r>
            <w:proofErr w:type="spellEnd"/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за вы</w:t>
            </w:r>
            <w:r>
              <w:rPr>
                <w:rFonts w:ascii="Times New Roman CYR" w:hAnsi="Times New Roman CYR"/>
                <w:sz w:val="16"/>
                <w:szCs w:val="16"/>
              </w:rPr>
              <w:t>полнение мероприятия Подпрограммы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E65556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Результат</w:t>
            </w:r>
            <w:r>
              <w:rPr>
                <w:rFonts w:ascii="Times New Roman CYR" w:hAnsi="Times New Roman CYR"/>
                <w:sz w:val="16"/>
                <w:szCs w:val="16"/>
              </w:rPr>
              <w:t>ы выполнения мероприятия Подпро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граммы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</w:tc>
      </w:tr>
      <w:tr w:rsidR="00E65556" w:rsidRPr="00A95500" w:rsidTr="004B3044">
        <w:tc>
          <w:tcPr>
            <w:tcW w:w="561" w:type="dxa"/>
            <w:vMerge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/>
                <w:sz w:val="16"/>
                <w:szCs w:val="16"/>
              </w:rPr>
              <w:t>20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2021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</w:t>
            </w:r>
            <w:r>
              <w:rPr>
                <w:rFonts w:ascii="Times New Roman CYR" w:hAnsi="Times New Roman CYR"/>
                <w:sz w:val="16"/>
                <w:szCs w:val="16"/>
              </w:rPr>
              <w:t>д</w:t>
            </w:r>
          </w:p>
        </w:tc>
        <w:tc>
          <w:tcPr>
            <w:tcW w:w="1134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3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4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65556" w:rsidRPr="00A95500" w:rsidTr="004B3044">
        <w:trPr>
          <w:trHeight w:val="361"/>
        </w:trPr>
        <w:tc>
          <w:tcPr>
            <w:tcW w:w="561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E65556" w:rsidRPr="00A95500" w:rsidRDefault="00E65556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</w:tr>
      <w:tr w:rsidR="000562BF" w:rsidRPr="00A95500" w:rsidTr="001055B6">
        <w:trPr>
          <w:trHeight w:val="379"/>
        </w:trPr>
        <w:tc>
          <w:tcPr>
            <w:tcW w:w="561" w:type="dxa"/>
            <w:vMerge w:val="restart"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  <w:vMerge w:val="restart"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Основное мероприятие 01.</w:t>
            </w:r>
          </w:p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eastAsia="Times New Roman" w:hAnsi="Times New Roman CYR"/>
                <w:sz w:val="18"/>
                <w:szCs w:val="18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4 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годы</w:t>
            </w:r>
          </w:p>
        </w:tc>
        <w:tc>
          <w:tcPr>
            <w:tcW w:w="1446" w:type="dxa"/>
          </w:tcPr>
          <w:p w:rsidR="000562BF" w:rsidRPr="00A95500" w:rsidRDefault="000562BF" w:rsidP="004B3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0562BF" w:rsidRPr="00574372" w:rsidRDefault="000562BF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562BF" w:rsidRPr="00A95500" w:rsidRDefault="000562BF" w:rsidP="0084269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</w:tcPr>
          <w:p w:rsidR="000562BF" w:rsidRPr="00C035D9" w:rsidRDefault="000562BF" w:rsidP="00842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562BF" w:rsidRPr="00510029" w:rsidRDefault="000562BF" w:rsidP="0084269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0562BF" w:rsidRPr="00A95500" w:rsidTr="004B3044">
        <w:trPr>
          <w:trHeight w:val="688"/>
        </w:trPr>
        <w:tc>
          <w:tcPr>
            <w:tcW w:w="561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0562BF" w:rsidRPr="00A95500" w:rsidRDefault="000562BF" w:rsidP="004B3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0562BF" w:rsidRPr="00574372" w:rsidRDefault="000562BF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562BF" w:rsidRPr="00A95500" w:rsidRDefault="000562BF" w:rsidP="0084269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</w:tcPr>
          <w:p w:rsidR="000562BF" w:rsidRPr="00C035D9" w:rsidRDefault="000562BF" w:rsidP="00842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562BF" w:rsidRPr="00321514" w:rsidRDefault="000562BF" w:rsidP="008426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0562BF" w:rsidRPr="00A95500" w:rsidTr="004B3044">
        <w:trPr>
          <w:trHeight w:val="706"/>
        </w:trPr>
        <w:tc>
          <w:tcPr>
            <w:tcW w:w="561" w:type="dxa"/>
            <w:vMerge w:val="restart"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1.1</w:t>
            </w:r>
          </w:p>
        </w:tc>
        <w:tc>
          <w:tcPr>
            <w:tcW w:w="2416" w:type="dxa"/>
            <w:vMerge w:val="restart"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Мероприятие 1.1. </w:t>
            </w:r>
          </w:p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>4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 годы</w:t>
            </w:r>
          </w:p>
        </w:tc>
        <w:tc>
          <w:tcPr>
            <w:tcW w:w="1446" w:type="dxa"/>
          </w:tcPr>
          <w:p w:rsidR="000562BF" w:rsidRPr="00A95500" w:rsidRDefault="000562BF" w:rsidP="004B3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0562BF" w:rsidRPr="00574372" w:rsidRDefault="000562BF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562BF" w:rsidRPr="00A95500" w:rsidRDefault="000562BF" w:rsidP="0084269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</w:tcPr>
          <w:p w:rsidR="000562BF" w:rsidRPr="00C035D9" w:rsidRDefault="000562BF" w:rsidP="00842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562BF" w:rsidRPr="00510029" w:rsidRDefault="000562BF" w:rsidP="0084269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</w:tcPr>
          <w:p w:rsidR="000562BF" w:rsidRPr="00A63034" w:rsidRDefault="000562BF" w:rsidP="004B3044">
            <w:pPr>
              <w:rPr>
                <w:sz w:val="16"/>
                <w:szCs w:val="16"/>
              </w:rPr>
            </w:pPr>
            <w:r w:rsidRPr="006F5D52">
              <w:rPr>
                <w:rFonts w:ascii="Times New Roman CYR" w:hAnsi="Times New Roman CYR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63034">
              <w:rPr>
                <w:sz w:val="16"/>
                <w:szCs w:val="16"/>
              </w:rPr>
              <w:t xml:space="preserve">– </w:t>
            </w:r>
          </w:p>
          <w:p w:rsidR="000562BF" w:rsidRPr="00A63034" w:rsidRDefault="000562BF" w:rsidP="001D4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63034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ы</w:t>
            </w:r>
            <w:r w:rsidRPr="00A63034">
              <w:rPr>
                <w:sz w:val="16"/>
                <w:szCs w:val="16"/>
              </w:rPr>
              <w:t xml:space="preserve">. </w:t>
            </w:r>
          </w:p>
          <w:p w:rsidR="000562BF" w:rsidRPr="00A63034" w:rsidRDefault="000562BF" w:rsidP="004B3044">
            <w:pPr>
              <w:ind w:firstLine="34"/>
              <w:rPr>
                <w:sz w:val="16"/>
                <w:szCs w:val="16"/>
              </w:rPr>
            </w:pPr>
            <w:r w:rsidRPr="00A63034">
              <w:rPr>
                <w:sz w:val="16"/>
                <w:szCs w:val="16"/>
              </w:rPr>
              <w:t>В том числе:</w:t>
            </w:r>
          </w:p>
          <w:p w:rsidR="000562BF" w:rsidRPr="00CA74FB" w:rsidRDefault="000562BF" w:rsidP="004B3044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A63034">
              <w:rPr>
                <w:sz w:val="16"/>
                <w:szCs w:val="16"/>
              </w:rPr>
              <w:t xml:space="preserve"> год –</w:t>
            </w:r>
            <w:r w:rsidRPr="00CA74FB">
              <w:rPr>
                <w:sz w:val="16"/>
                <w:szCs w:val="16"/>
              </w:rPr>
              <w:t xml:space="preserve"> </w:t>
            </w:r>
          </w:p>
          <w:p w:rsidR="000562BF" w:rsidRPr="006F5D52" w:rsidRDefault="000562BF" w:rsidP="004B3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CA74FB">
              <w:rPr>
                <w:sz w:val="16"/>
                <w:szCs w:val="16"/>
              </w:rPr>
              <w:t>единиц</w:t>
            </w:r>
            <w:r>
              <w:rPr>
                <w:sz w:val="16"/>
                <w:szCs w:val="16"/>
              </w:rPr>
              <w:t>ы</w:t>
            </w:r>
          </w:p>
        </w:tc>
      </w:tr>
      <w:tr w:rsidR="000562BF" w:rsidRPr="00A95500" w:rsidTr="004B3044">
        <w:trPr>
          <w:trHeight w:val="910"/>
        </w:trPr>
        <w:tc>
          <w:tcPr>
            <w:tcW w:w="561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0562BF" w:rsidRPr="00A95500" w:rsidRDefault="000562BF" w:rsidP="004B3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0562BF" w:rsidRPr="00574372" w:rsidRDefault="000562BF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562BF" w:rsidRPr="00A95500" w:rsidRDefault="000562BF" w:rsidP="0084269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327500,69</w:t>
            </w:r>
          </w:p>
        </w:tc>
        <w:tc>
          <w:tcPr>
            <w:tcW w:w="1134" w:type="dxa"/>
          </w:tcPr>
          <w:p w:rsidR="000562BF" w:rsidRPr="00C035D9" w:rsidRDefault="000562BF" w:rsidP="00842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562BF" w:rsidRPr="00321514" w:rsidRDefault="000562BF" w:rsidP="008426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0562BF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0562BF" w:rsidRPr="00A95500" w:rsidRDefault="000562BF" w:rsidP="004B3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06467" w:rsidRPr="00A95500" w:rsidTr="00903F2F">
        <w:tc>
          <w:tcPr>
            <w:tcW w:w="561" w:type="dxa"/>
            <w:vMerge w:val="restart"/>
          </w:tcPr>
          <w:p w:rsidR="00306467" w:rsidRPr="00A95500" w:rsidRDefault="00306467" w:rsidP="004B3044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3692" w:type="dxa"/>
            <w:gridSpan w:val="2"/>
            <w:vMerge w:val="restart"/>
          </w:tcPr>
          <w:p w:rsidR="00306467" w:rsidRPr="00A95500" w:rsidRDefault="00306467" w:rsidP="004B30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Итого по Подпрограмме 2</w:t>
            </w:r>
          </w:p>
        </w:tc>
        <w:tc>
          <w:tcPr>
            <w:tcW w:w="1446" w:type="dxa"/>
          </w:tcPr>
          <w:p w:rsidR="00306467" w:rsidRPr="00A95500" w:rsidRDefault="00306467" w:rsidP="004B3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A95500" w:rsidRDefault="000562BF" w:rsidP="005621F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</w:t>
            </w:r>
            <w:r w:rsidR="00306467">
              <w:rPr>
                <w:rFonts w:ascii="Times New Roman CYR" w:hAnsi="Times New Roman CYR"/>
                <w:sz w:val="18"/>
                <w:szCs w:val="18"/>
              </w:rPr>
              <w:t>500,69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C035D9" w:rsidRDefault="00306467" w:rsidP="00562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10029" w:rsidRDefault="00306467" w:rsidP="005621F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0562BF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</w:t>
            </w:r>
            <w:r w:rsidR="00306467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306467" w:rsidRPr="00A95500" w:rsidRDefault="00306467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</w:tcPr>
          <w:p w:rsidR="00306467" w:rsidRPr="00A95500" w:rsidRDefault="00306467" w:rsidP="004B3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306467" w:rsidRPr="00A95500" w:rsidTr="000135AC">
        <w:trPr>
          <w:trHeight w:val="1022"/>
        </w:trPr>
        <w:tc>
          <w:tcPr>
            <w:tcW w:w="561" w:type="dxa"/>
            <w:vMerge/>
          </w:tcPr>
          <w:p w:rsidR="00306467" w:rsidRPr="00A95500" w:rsidRDefault="00306467" w:rsidP="004B3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</w:tcPr>
          <w:p w:rsidR="00306467" w:rsidRPr="00A95500" w:rsidRDefault="00306467" w:rsidP="004B3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306467" w:rsidRPr="00A95500" w:rsidRDefault="00306467" w:rsidP="004B3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A95500" w:rsidRDefault="000562BF" w:rsidP="005621F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</w:t>
            </w:r>
            <w:r w:rsidR="00306467">
              <w:rPr>
                <w:rFonts w:ascii="Times New Roman CYR" w:hAnsi="Times New Roman CYR"/>
                <w:sz w:val="18"/>
                <w:szCs w:val="18"/>
              </w:rPr>
              <w:t>500,69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C035D9" w:rsidRDefault="00306467" w:rsidP="00562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321514" w:rsidRDefault="00306467" w:rsidP="005621F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0562BF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</w:t>
            </w:r>
            <w:r w:rsidR="00306467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67" w:rsidRPr="00574372" w:rsidRDefault="00306467" w:rsidP="00562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306467" w:rsidRPr="00A95500" w:rsidRDefault="00306467" w:rsidP="004B3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306467" w:rsidRPr="00A95500" w:rsidRDefault="00306467" w:rsidP="004B3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306467" w:rsidRDefault="00306467" w:rsidP="001F03FE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118"/>
    </w:p>
    <w:p w:rsidR="00306467" w:rsidRDefault="00306467" w:rsidP="003064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65556" w:rsidRPr="00A95500" w:rsidRDefault="00E65556" w:rsidP="003064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Адресный перечень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объектов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собственности, финансирование которых предусмотрено</w:t>
      </w:r>
    </w:p>
    <w:p w:rsidR="00E65556" w:rsidRDefault="00E65556" w:rsidP="00E655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мероприятием 1.1 «Строительство (реконструкция) объектов культуры за счет средств бюджетов муниципальных образований Московской области» Подпрограммы 2 «Строительство (реконструкция) объектов культуры»</w:t>
      </w:r>
    </w:p>
    <w:p w:rsidR="00E65556" w:rsidRPr="00A95500" w:rsidRDefault="00E65556" w:rsidP="00E655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31"/>
        <w:tblW w:w="15694" w:type="dxa"/>
        <w:tblLayout w:type="fixed"/>
        <w:tblLook w:val="04A0"/>
      </w:tblPr>
      <w:tblGrid>
        <w:gridCol w:w="534"/>
        <w:gridCol w:w="2126"/>
        <w:gridCol w:w="1021"/>
        <w:gridCol w:w="1134"/>
        <w:gridCol w:w="113"/>
        <w:gridCol w:w="1163"/>
        <w:gridCol w:w="1134"/>
        <w:gridCol w:w="1701"/>
        <w:gridCol w:w="1105"/>
        <w:gridCol w:w="992"/>
        <w:gridCol w:w="992"/>
        <w:gridCol w:w="993"/>
        <w:gridCol w:w="992"/>
        <w:gridCol w:w="709"/>
        <w:gridCol w:w="985"/>
      </w:tblGrid>
      <w:tr w:rsidR="00E65556" w:rsidRPr="00321514" w:rsidTr="000135AC">
        <w:trPr>
          <w:trHeight w:val="375"/>
        </w:trPr>
        <w:tc>
          <w:tcPr>
            <w:tcW w:w="534" w:type="dxa"/>
            <w:vMerge w:val="restart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E65556" w:rsidRPr="00377223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образования/      Адрес объекта </w:t>
            </w:r>
            <w:r w:rsidRPr="00377223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 объекта)</w:t>
            </w:r>
          </w:p>
        </w:tc>
        <w:tc>
          <w:tcPr>
            <w:tcW w:w="1021" w:type="dxa"/>
            <w:vMerge w:val="restart"/>
            <w:hideMark/>
          </w:tcPr>
          <w:p w:rsidR="00E65556" w:rsidRPr="000135AC" w:rsidRDefault="00E65556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5AC">
              <w:rPr>
                <w:rFonts w:ascii="Times New Roman" w:hAnsi="Times New Roman" w:cs="Times New Roman"/>
                <w:sz w:val="18"/>
                <w:szCs w:val="18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47" w:type="dxa"/>
            <w:gridSpan w:val="2"/>
            <w:vMerge w:val="restart"/>
            <w:hideMark/>
          </w:tcPr>
          <w:p w:rsidR="00E65556" w:rsidRPr="000135AC" w:rsidRDefault="00E65556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5AC">
              <w:rPr>
                <w:rFonts w:ascii="Times New Roman" w:hAnsi="Times New Roman" w:cs="Times New Roman"/>
                <w:sz w:val="18"/>
                <w:szCs w:val="18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63" w:type="dxa"/>
            <w:vMerge w:val="restart"/>
            <w:hideMark/>
          </w:tcPr>
          <w:p w:rsidR="00E65556" w:rsidRPr="00377223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объекта,</w:t>
            </w:r>
            <w:r w:rsidRPr="00377223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E65556" w:rsidRPr="00377223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 на 01.01.2020</w:t>
            </w: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701" w:type="dxa"/>
            <w:vMerge w:val="restart"/>
            <w:hideMark/>
          </w:tcPr>
          <w:p w:rsidR="00E65556" w:rsidRPr="00377223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83" w:type="dxa"/>
            <w:gridSpan w:val="6"/>
            <w:vMerge w:val="restart"/>
            <w:hideMark/>
          </w:tcPr>
          <w:p w:rsidR="00E65556" w:rsidRPr="00377223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E65556" w:rsidRPr="00377223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Остаток сметной</w:t>
            </w:r>
            <w:r w:rsidR="00306467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до ввода в </w:t>
            </w:r>
            <w:proofErr w:type="spellStart"/>
            <w:proofErr w:type="gramStart"/>
            <w:r w:rsidR="00306467">
              <w:rPr>
                <w:rFonts w:ascii="Times New Roman" w:hAnsi="Times New Roman" w:cs="Times New Roman"/>
                <w:sz w:val="20"/>
                <w:szCs w:val="20"/>
              </w:rPr>
              <w:t>эксплуа-та</w:t>
            </w:r>
            <w:r w:rsidRPr="00377223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proofErr w:type="gramEnd"/>
            <w:r w:rsidRPr="00377223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</w:tr>
      <w:tr w:rsidR="00E65556" w:rsidRPr="00321514" w:rsidTr="000135AC">
        <w:trPr>
          <w:trHeight w:val="435"/>
        </w:trPr>
        <w:tc>
          <w:tcPr>
            <w:tcW w:w="534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6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56" w:rsidRPr="00321514" w:rsidTr="000135AC">
        <w:trPr>
          <w:trHeight w:val="1320"/>
        </w:trPr>
        <w:tc>
          <w:tcPr>
            <w:tcW w:w="534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E65556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993" w:type="dxa"/>
            <w:hideMark/>
          </w:tcPr>
          <w:p w:rsidR="00E65556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556" w:rsidRPr="00321514" w:rsidTr="000135AC">
        <w:trPr>
          <w:trHeight w:val="360"/>
        </w:trPr>
        <w:tc>
          <w:tcPr>
            <w:tcW w:w="534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5" w:type="dxa"/>
            <w:hideMark/>
          </w:tcPr>
          <w:p w:rsidR="00E65556" w:rsidRPr="00321514" w:rsidRDefault="00E65556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5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12049" w:rsidRPr="00C121F7" w:rsidTr="000135AC">
        <w:trPr>
          <w:trHeight w:val="701"/>
        </w:trPr>
        <w:tc>
          <w:tcPr>
            <w:tcW w:w="534" w:type="dxa"/>
            <w:vMerge w:val="restart"/>
            <w:hideMark/>
          </w:tcPr>
          <w:p w:rsidR="00512049" w:rsidRPr="00C121F7" w:rsidRDefault="00512049" w:rsidP="00072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22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и строительство </w:t>
            </w:r>
            <w:proofErr w:type="spellStart"/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культурно-досугового</w:t>
            </w:r>
            <w:proofErr w:type="spellEnd"/>
            <w:r w:rsidRPr="00C121F7">
              <w:rPr>
                <w:rFonts w:ascii="Times New Roman" w:hAnsi="Times New Roman" w:cs="Times New Roman"/>
                <w:sz w:val="18"/>
                <w:szCs w:val="18"/>
              </w:rPr>
              <w:t xml:space="preserve"> центра со зрительным залом на 300 мест по адресу: Московская область, г.о</w:t>
            </w:r>
            <w:proofErr w:type="gramStart"/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121F7"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 , </w:t>
            </w:r>
            <w:proofErr w:type="spellStart"/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д.Путилково</w:t>
            </w:r>
            <w:proofErr w:type="spellEnd"/>
          </w:p>
        </w:tc>
        <w:tc>
          <w:tcPr>
            <w:tcW w:w="1021" w:type="dxa"/>
            <w:vMerge w:val="restart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134" w:type="dxa"/>
            <w:vMerge w:val="restart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Merge w:val="restart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512049" w:rsidRPr="00377223" w:rsidRDefault="00512049" w:rsidP="004B3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512049" w:rsidRPr="00C121F7" w:rsidRDefault="00512049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512049" w:rsidRPr="00510029" w:rsidRDefault="00512049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049" w:rsidRPr="00510029" w:rsidRDefault="00512049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512049" w:rsidRPr="00574372" w:rsidRDefault="00512049" w:rsidP="00D63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512049" w:rsidRPr="00574372" w:rsidRDefault="00512049" w:rsidP="00D631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285000,00</w:t>
            </w:r>
          </w:p>
        </w:tc>
        <w:tc>
          <w:tcPr>
            <w:tcW w:w="709" w:type="dxa"/>
            <w:hideMark/>
          </w:tcPr>
          <w:p w:rsidR="00512049" w:rsidRPr="00C121F7" w:rsidRDefault="00512049" w:rsidP="004B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049" w:rsidRPr="00C121F7" w:rsidTr="000135AC">
        <w:trPr>
          <w:trHeight w:val="701"/>
        </w:trPr>
        <w:tc>
          <w:tcPr>
            <w:tcW w:w="534" w:type="dxa"/>
            <w:vMerge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12049" w:rsidRPr="00377223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512049" w:rsidRPr="00C121F7" w:rsidRDefault="00512049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512049" w:rsidRPr="00321514" w:rsidRDefault="00512049" w:rsidP="004B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049" w:rsidRPr="00321514" w:rsidRDefault="00512049" w:rsidP="004B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512049" w:rsidRPr="00574372" w:rsidRDefault="00512049" w:rsidP="00D63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512049" w:rsidRPr="00574372" w:rsidRDefault="00512049" w:rsidP="004B3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285000,00</w:t>
            </w:r>
          </w:p>
        </w:tc>
        <w:tc>
          <w:tcPr>
            <w:tcW w:w="709" w:type="dxa"/>
            <w:hideMark/>
          </w:tcPr>
          <w:p w:rsidR="00512049" w:rsidRPr="00C121F7" w:rsidRDefault="00512049" w:rsidP="004B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049" w:rsidRPr="00C121F7" w:rsidTr="000135AC">
        <w:trPr>
          <w:trHeight w:val="701"/>
        </w:trPr>
        <w:tc>
          <w:tcPr>
            <w:tcW w:w="534" w:type="dxa"/>
            <w:vMerge w:val="restart"/>
            <w:hideMark/>
          </w:tcPr>
          <w:p w:rsidR="00512049" w:rsidRPr="00C035D9" w:rsidRDefault="0007220E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  <w:hideMark/>
          </w:tcPr>
          <w:p w:rsidR="00512049" w:rsidRPr="00C035D9" w:rsidRDefault="00512049" w:rsidP="00E63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Реконструкция здани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лазарета  по адресу: Московская обл., 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с.Ильинское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ул.Ленина,д.3А (Проектирование и реконструкция)</w:t>
            </w:r>
          </w:p>
        </w:tc>
        <w:tc>
          <w:tcPr>
            <w:tcW w:w="1021" w:type="dxa"/>
            <w:vMerge w:val="restart"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12049" w:rsidRPr="00377223" w:rsidRDefault="00512049" w:rsidP="00E631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512049" w:rsidRPr="00C035D9" w:rsidRDefault="00512049" w:rsidP="004B304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hideMark/>
          </w:tcPr>
          <w:p w:rsidR="00512049" w:rsidRPr="00C035D9" w:rsidRDefault="00512049" w:rsidP="004B3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049" w:rsidRDefault="00512049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12049" w:rsidRDefault="00512049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049" w:rsidRDefault="000562BF">
            <w:r>
              <w:rPr>
                <w:rFonts w:ascii="Times New Roman CYR" w:hAnsi="Times New Roman CYR"/>
                <w:sz w:val="18"/>
                <w:szCs w:val="18"/>
              </w:rPr>
              <w:t>2500</w:t>
            </w:r>
            <w:r w:rsidR="00512049"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512049" w:rsidRDefault="00512049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12049" w:rsidRPr="00C121F7" w:rsidTr="000135AC">
        <w:trPr>
          <w:trHeight w:val="701"/>
        </w:trPr>
        <w:tc>
          <w:tcPr>
            <w:tcW w:w="534" w:type="dxa"/>
            <w:vMerge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12049" w:rsidRPr="00377223" w:rsidRDefault="00512049" w:rsidP="00E631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512049" w:rsidRPr="00C035D9" w:rsidRDefault="00512049" w:rsidP="00E6317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049" w:rsidRPr="00C035D9" w:rsidRDefault="00512049" w:rsidP="00E63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049" w:rsidRDefault="00512049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512049" w:rsidRDefault="00512049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512049" w:rsidRDefault="000562BF">
            <w:r>
              <w:rPr>
                <w:rFonts w:ascii="Times New Roman CYR" w:hAnsi="Times New Roman CYR"/>
                <w:sz w:val="18"/>
                <w:szCs w:val="18"/>
              </w:rPr>
              <w:t>25000</w:t>
            </w:r>
            <w:r w:rsidR="00512049" w:rsidRPr="000E7920">
              <w:rPr>
                <w:rFonts w:ascii="Times New Roman CYR" w:hAnsi="Times New Roman CYR"/>
                <w:sz w:val="18"/>
                <w:szCs w:val="18"/>
              </w:rPr>
              <w:t>,00</w:t>
            </w:r>
          </w:p>
        </w:tc>
        <w:tc>
          <w:tcPr>
            <w:tcW w:w="709" w:type="dxa"/>
            <w:hideMark/>
          </w:tcPr>
          <w:p w:rsidR="00512049" w:rsidRDefault="00512049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220E" w:rsidRPr="00574372" w:rsidTr="0084269E">
        <w:trPr>
          <w:trHeight w:val="20"/>
        </w:trPr>
        <w:tc>
          <w:tcPr>
            <w:tcW w:w="534" w:type="dxa"/>
            <w:vMerge w:val="restart"/>
            <w:hideMark/>
          </w:tcPr>
          <w:p w:rsidR="0007220E" w:rsidRPr="00321514" w:rsidRDefault="0007220E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7" w:type="dxa"/>
            <w:gridSpan w:val="5"/>
            <w:vMerge w:val="restart"/>
            <w:hideMark/>
          </w:tcPr>
          <w:p w:rsidR="0007220E" w:rsidRPr="00321514" w:rsidRDefault="0007220E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1134" w:type="dxa"/>
            <w:hideMark/>
          </w:tcPr>
          <w:p w:rsidR="0007220E" w:rsidRPr="00574372" w:rsidRDefault="0007220E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07220E" w:rsidRPr="00377223" w:rsidRDefault="0007220E" w:rsidP="008426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07220E" w:rsidRPr="00A95500" w:rsidRDefault="000562BF" w:rsidP="0084269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</w:t>
            </w:r>
            <w:r w:rsidR="0007220E">
              <w:rPr>
                <w:rFonts w:ascii="Times New Roman CYR" w:hAnsi="Times New Roman CYR"/>
                <w:sz w:val="18"/>
                <w:szCs w:val="18"/>
              </w:rPr>
              <w:t>500,69</w:t>
            </w:r>
          </w:p>
        </w:tc>
        <w:tc>
          <w:tcPr>
            <w:tcW w:w="992" w:type="dxa"/>
            <w:noWrap/>
            <w:hideMark/>
          </w:tcPr>
          <w:p w:rsidR="0007220E" w:rsidRPr="00C035D9" w:rsidRDefault="0007220E" w:rsidP="0084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07220E" w:rsidRPr="00510029" w:rsidRDefault="0007220E" w:rsidP="0084269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07220E" w:rsidRPr="00574372" w:rsidRDefault="0007220E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07220E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</w:t>
            </w:r>
            <w:r w:rsidR="0007220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709" w:type="dxa"/>
            <w:noWrap/>
            <w:hideMark/>
          </w:tcPr>
          <w:p w:rsidR="0007220E" w:rsidRPr="00574372" w:rsidRDefault="0007220E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07220E" w:rsidRPr="00574372" w:rsidRDefault="0007220E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220E" w:rsidRPr="00574372" w:rsidTr="0084269E">
        <w:trPr>
          <w:trHeight w:val="20"/>
        </w:trPr>
        <w:tc>
          <w:tcPr>
            <w:tcW w:w="534" w:type="dxa"/>
            <w:vMerge/>
            <w:hideMark/>
          </w:tcPr>
          <w:p w:rsidR="0007220E" w:rsidRPr="00321514" w:rsidRDefault="0007220E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5"/>
            <w:vMerge/>
            <w:hideMark/>
          </w:tcPr>
          <w:p w:rsidR="0007220E" w:rsidRPr="00321514" w:rsidRDefault="0007220E" w:rsidP="00842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7220E" w:rsidRPr="00574372" w:rsidRDefault="0007220E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:rsidR="0007220E" w:rsidRPr="00377223" w:rsidRDefault="0007220E" w:rsidP="008426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Красногорск.</w:t>
            </w:r>
          </w:p>
        </w:tc>
        <w:tc>
          <w:tcPr>
            <w:tcW w:w="1105" w:type="dxa"/>
            <w:hideMark/>
          </w:tcPr>
          <w:p w:rsidR="0007220E" w:rsidRPr="00A95500" w:rsidRDefault="000562BF" w:rsidP="0084269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327</w:t>
            </w:r>
            <w:r w:rsidR="0007220E">
              <w:rPr>
                <w:rFonts w:ascii="Times New Roman CYR" w:hAnsi="Times New Roman CYR"/>
                <w:sz w:val="18"/>
                <w:szCs w:val="18"/>
              </w:rPr>
              <w:t>500,69</w:t>
            </w:r>
          </w:p>
        </w:tc>
        <w:tc>
          <w:tcPr>
            <w:tcW w:w="992" w:type="dxa"/>
            <w:noWrap/>
            <w:hideMark/>
          </w:tcPr>
          <w:p w:rsidR="0007220E" w:rsidRPr="00C035D9" w:rsidRDefault="0007220E" w:rsidP="0084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C035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07220E" w:rsidRPr="00321514" w:rsidRDefault="0007220E" w:rsidP="0084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07220E" w:rsidRPr="00574372" w:rsidRDefault="0007220E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07220E" w:rsidRPr="00574372" w:rsidRDefault="000562BF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</w:t>
            </w:r>
            <w:r w:rsidR="0007220E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709" w:type="dxa"/>
            <w:noWrap/>
            <w:hideMark/>
          </w:tcPr>
          <w:p w:rsidR="0007220E" w:rsidRPr="00574372" w:rsidRDefault="0007220E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07220E" w:rsidRPr="00574372" w:rsidRDefault="0007220E" w:rsidP="00842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12049" w:rsidRPr="00C121F7" w:rsidTr="004B3044">
        <w:trPr>
          <w:trHeight w:val="315"/>
        </w:trPr>
        <w:tc>
          <w:tcPr>
            <w:tcW w:w="534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81" w:type="dxa"/>
            <w:gridSpan w:val="3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1F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276" w:type="dxa"/>
            <w:gridSpan w:val="2"/>
            <w:hideMark/>
          </w:tcPr>
          <w:p w:rsidR="00512049" w:rsidRPr="00C121F7" w:rsidRDefault="00306467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hideMark/>
          </w:tcPr>
          <w:p w:rsidR="00512049" w:rsidRPr="00C121F7" w:rsidRDefault="00512049" w:rsidP="004B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2049" w:rsidRPr="00C121F7" w:rsidTr="004B3044">
        <w:trPr>
          <w:trHeight w:val="315"/>
        </w:trPr>
        <w:tc>
          <w:tcPr>
            <w:tcW w:w="534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1" w:type="dxa"/>
            <w:gridSpan w:val="3"/>
            <w:hideMark/>
          </w:tcPr>
          <w:p w:rsidR="00512049" w:rsidRPr="00C121F7" w:rsidRDefault="00512049" w:rsidP="004B304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hideMark/>
          </w:tcPr>
          <w:p w:rsidR="00512049" w:rsidRPr="00C121F7" w:rsidRDefault="00512049" w:rsidP="004B3044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3"/>
    </w:tbl>
    <w:p w:rsidR="0007220E" w:rsidRPr="0007220E" w:rsidRDefault="0007220E" w:rsidP="0007220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 w:cs="Times New Roman"/>
          <w:b/>
          <w:bCs/>
          <w:color w:val="26282F"/>
          <w:sz w:val="2"/>
          <w:szCs w:val="2"/>
          <w:lang w:eastAsia="ru-RU"/>
        </w:rPr>
      </w:pPr>
    </w:p>
    <w:sectPr w:rsidR="0007220E" w:rsidRPr="0007220E" w:rsidSect="00617E25">
      <w:headerReference w:type="default" r:id="rId8"/>
      <w:footerReference w:type="default" r:id="rId9"/>
      <w:type w:val="continuous"/>
      <w:pgSz w:w="16838" w:h="11906" w:orient="landscape"/>
      <w:pgMar w:top="1701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62" w:rsidRDefault="005F7962">
      <w:r>
        <w:separator/>
      </w:r>
    </w:p>
  </w:endnote>
  <w:endnote w:type="continuationSeparator" w:id="0">
    <w:p w:rsidR="005F7962" w:rsidRDefault="005F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B6" w:rsidRDefault="001055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62" w:rsidRDefault="005F7962">
      <w:r>
        <w:separator/>
      </w:r>
    </w:p>
  </w:footnote>
  <w:footnote w:type="continuationSeparator" w:id="0">
    <w:p w:rsidR="005F7962" w:rsidRDefault="005F7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B6" w:rsidRPr="00C64B36" w:rsidRDefault="001055B6" w:rsidP="005C096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500"/>
    <w:rsid w:val="000135AC"/>
    <w:rsid w:val="0001695D"/>
    <w:rsid w:val="00016E50"/>
    <w:rsid w:val="00023BA4"/>
    <w:rsid w:val="000451B6"/>
    <w:rsid w:val="000541B5"/>
    <w:rsid w:val="000562BF"/>
    <w:rsid w:val="00060A50"/>
    <w:rsid w:val="0007220E"/>
    <w:rsid w:val="00072E02"/>
    <w:rsid w:val="00073279"/>
    <w:rsid w:val="000C0050"/>
    <w:rsid w:val="000D6D50"/>
    <w:rsid w:val="000E78C4"/>
    <w:rsid w:val="000F0195"/>
    <w:rsid w:val="001024AA"/>
    <w:rsid w:val="001055B6"/>
    <w:rsid w:val="001253B1"/>
    <w:rsid w:val="00166E23"/>
    <w:rsid w:val="00173F29"/>
    <w:rsid w:val="00176434"/>
    <w:rsid w:val="001A3E6A"/>
    <w:rsid w:val="001D026B"/>
    <w:rsid w:val="001D08D3"/>
    <w:rsid w:val="001D448D"/>
    <w:rsid w:val="001D4A4B"/>
    <w:rsid w:val="001E085D"/>
    <w:rsid w:val="001E7D26"/>
    <w:rsid w:val="001F03FE"/>
    <w:rsid w:val="00206182"/>
    <w:rsid w:val="00217D20"/>
    <w:rsid w:val="00255D33"/>
    <w:rsid w:val="00261B2E"/>
    <w:rsid w:val="002623D2"/>
    <w:rsid w:val="0026685B"/>
    <w:rsid w:val="002A2F5F"/>
    <w:rsid w:val="002D364D"/>
    <w:rsid w:val="002F4D50"/>
    <w:rsid w:val="002F6D8A"/>
    <w:rsid w:val="00306467"/>
    <w:rsid w:val="003168D7"/>
    <w:rsid w:val="00321514"/>
    <w:rsid w:val="00322B84"/>
    <w:rsid w:val="0032518B"/>
    <w:rsid w:val="0034614E"/>
    <w:rsid w:val="00350712"/>
    <w:rsid w:val="00352FEA"/>
    <w:rsid w:val="003552C6"/>
    <w:rsid w:val="00356494"/>
    <w:rsid w:val="00356646"/>
    <w:rsid w:val="003635D8"/>
    <w:rsid w:val="00377223"/>
    <w:rsid w:val="003839AB"/>
    <w:rsid w:val="003A0318"/>
    <w:rsid w:val="003D232B"/>
    <w:rsid w:val="003D6B83"/>
    <w:rsid w:val="003D7A52"/>
    <w:rsid w:val="003E3E60"/>
    <w:rsid w:val="003E6E8C"/>
    <w:rsid w:val="003F065C"/>
    <w:rsid w:val="003F2A17"/>
    <w:rsid w:val="00421986"/>
    <w:rsid w:val="00421EDA"/>
    <w:rsid w:val="004249B8"/>
    <w:rsid w:val="00453FC7"/>
    <w:rsid w:val="00475796"/>
    <w:rsid w:val="004979DC"/>
    <w:rsid w:val="004B3044"/>
    <w:rsid w:val="004B3F0D"/>
    <w:rsid w:val="004F0572"/>
    <w:rsid w:val="00510029"/>
    <w:rsid w:val="00512049"/>
    <w:rsid w:val="00542AEF"/>
    <w:rsid w:val="005A623E"/>
    <w:rsid w:val="005B6332"/>
    <w:rsid w:val="005C0969"/>
    <w:rsid w:val="005C09C2"/>
    <w:rsid w:val="005F11C3"/>
    <w:rsid w:val="005F7962"/>
    <w:rsid w:val="00615A6D"/>
    <w:rsid w:val="00617158"/>
    <w:rsid w:val="00617E25"/>
    <w:rsid w:val="00633795"/>
    <w:rsid w:val="00636E5B"/>
    <w:rsid w:val="00685EA6"/>
    <w:rsid w:val="006D4015"/>
    <w:rsid w:val="006E592D"/>
    <w:rsid w:val="006F5D52"/>
    <w:rsid w:val="00705ED5"/>
    <w:rsid w:val="0072090B"/>
    <w:rsid w:val="007330C5"/>
    <w:rsid w:val="00741AF8"/>
    <w:rsid w:val="00756805"/>
    <w:rsid w:val="00770938"/>
    <w:rsid w:val="007A2854"/>
    <w:rsid w:val="007C7720"/>
    <w:rsid w:val="008006A4"/>
    <w:rsid w:val="00813FE2"/>
    <w:rsid w:val="008230F8"/>
    <w:rsid w:val="00885151"/>
    <w:rsid w:val="008A4537"/>
    <w:rsid w:val="008A477E"/>
    <w:rsid w:val="008B1731"/>
    <w:rsid w:val="008C73FC"/>
    <w:rsid w:val="008D28B9"/>
    <w:rsid w:val="008E5556"/>
    <w:rsid w:val="008F2D3E"/>
    <w:rsid w:val="00903F2F"/>
    <w:rsid w:val="00914953"/>
    <w:rsid w:val="00951AD5"/>
    <w:rsid w:val="0098349A"/>
    <w:rsid w:val="00984AA9"/>
    <w:rsid w:val="009B6BD3"/>
    <w:rsid w:val="009D6377"/>
    <w:rsid w:val="009D6C32"/>
    <w:rsid w:val="00A03A2B"/>
    <w:rsid w:val="00A06152"/>
    <w:rsid w:val="00A11DD8"/>
    <w:rsid w:val="00A214CD"/>
    <w:rsid w:val="00A24F9A"/>
    <w:rsid w:val="00A44912"/>
    <w:rsid w:val="00A5406F"/>
    <w:rsid w:val="00A62858"/>
    <w:rsid w:val="00A83FFD"/>
    <w:rsid w:val="00A847C0"/>
    <w:rsid w:val="00A85082"/>
    <w:rsid w:val="00A86C76"/>
    <w:rsid w:val="00A95500"/>
    <w:rsid w:val="00AA0DF6"/>
    <w:rsid w:val="00AD078A"/>
    <w:rsid w:val="00AE5288"/>
    <w:rsid w:val="00B07AE4"/>
    <w:rsid w:val="00B11EC5"/>
    <w:rsid w:val="00B27E9D"/>
    <w:rsid w:val="00B50494"/>
    <w:rsid w:val="00B63C45"/>
    <w:rsid w:val="00B81A71"/>
    <w:rsid w:val="00B84710"/>
    <w:rsid w:val="00B90ADE"/>
    <w:rsid w:val="00BA3124"/>
    <w:rsid w:val="00BA670D"/>
    <w:rsid w:val="00BB517B"/>
    <w:rsid w:val="00BC034B"/>
    <w:rsid w:val="00BC4307"/>
    <w:rsid w:val="00BD2ACA"/>
    <w:rsid w:val="00BE5E7B"/>
    <w:rsid w:val="00BF69BE"/>
    <w:rsid w:val="00C0154A"/>
    <w:rsid w:val="00C035D9"/>
    <w:rsid w:val="00C078DC"/>
    <w:rsid w:val="00C121F7"/>
    <w:rsid w:val="00C27BEE"/>
    <w:rsid w:val="00C87795"/>
    <w:rsid w:val="00CB25D9"/>
    <w:rsid w:val="00CD12A9"/>
    <w:rsid w:val="00D50EDC"/>
    <w:rsid w:val="00D622DE"/>
    <w:rsid w:val="00D631D5"/>
    <w:rsid w:val="00D643F9"/>
    <w:rsid w:val="00DA3DF4"/>
    <w:rsid w:val="00DB104F"/>
    <w:rsid w:val="00DB7520"/>
    <w:rsid w:val="00DC29DF"/>
    <w:rsid w:val="00DF4E65"/>
    <w:rsid w:val="00E04859"/>
    <w:rsid w:val="00E348BE"/>
    <w:rsid w:val="00E46B69"/>
    <w:rsid w:val="00E5461B"/>
    <w:rsid w:val="00E54A05"/>
    <w:rsid w:val="00E603BA"/>
    <w:rsid w:val="00E61CC2"/>
    <w:rsid w:val="00E63177"/>
    <w:rsid w:val="00E65556"/>
    <w:rsid w:val="00E71C99"/>
    <w:rsid w:val="00E724BF"/>
    <w:rsid w:val="00E82EAE"/>
    <w:rsid w:val="00E87899"/>
    <w:rsid w:val="00EA2EDC"/>
    <w:rsid w:val="00EA3133"/>
    <w:rsid w:val="00EC764B"/>
    <w:rsid w:val="00ED0243"/>
    <w:rsid w:val="00ED7148"/>
    <w:rsid w:val="00EF5088"/>
    <w:rsid w:val="00F14453"/>
    <w:rsid w:val="00F16691"/>
    <w:rsid w:val="00F25D93"/>
    <w:rsid w:val="00F30F2E"/>
    <w:rsid w:val="00F3534D"/>
    <w:rsid w:val="00F57656"/>
    <w:rsid w:val="00F77114"/>
    <w:rsid w:val="00FA4C7D"/>
    <w:rsid w:val="00FC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51"/>
  </w:style>
  <w:style w:type="paragraph" w:styleId="1">
    <w:name w:val="heading 1"/>
    <w:basedOn w:val="a"/>
    <w:next w:val="a"/>
    <w:link w:val="10"/>
    <w:uiPriority w:val="9"/>
    <w:qFormat/>
    <w:rsid w:val="00A955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A95500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A95500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A95500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A95500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A95500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500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00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500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00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5500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500"/>
  </w:style>
  <w:style w:type="character" w:customStyle="1" w:styleId="a3">
    <w:name w:val="Цветовое выделение"/>
    <w:uiPriority w:val="99"/>
    <w:rsid w:val="00A955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550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95500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955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A9550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9550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9550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A9550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9550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9550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A95500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A95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9550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955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9550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A95500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A95500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A95500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A95500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A95500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A95500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A9550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550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A95500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A95500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A95500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A9550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95500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A95500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A95500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A95500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9550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A9550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A9550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A95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A955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A95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A955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A955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A9550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A955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A95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A95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A95500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955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A955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9550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95500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95500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A95500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A95500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A95500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A9550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8"/>
    <w:uiPriority w:val="39"/>
    <w:rsid w:val="0001695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3215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BAE8-035D-41BD-A9BC-6F92B7DF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Tolkacheva</cp:lastModifiedBy>
  <cp:revision>5</cp:revision>
  <cp:lastPrinted>2019-11-18T14:14:00Z</cp:lastPrinted>
  <dcterms:created xsi:type="dcterms:W3CDTF">2019-11-18T14:05:00Z</dcterms:created>
  <dcterms:modified xsi:type="dcterms:W3CDTF">2019-11-20T06:11:00Z</dcterms:modified>
</cp:coreProperties>
</file>